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B003E" w14:textId="104853D6" w:rsidR="002175D1" w:rsidRPr="000F11F4" w:rsidRDefault="00F06FF7" w:rsidP="002175D1">
      <w:pPr>
        <w:pStyle w:val="FrontPageSmall"/>
      </w:pPr>
      <w:r>
        <w:t>201</w:t>
      </w:r>
      <w:r>
        <w:rPr>
          <w:lang w:val="en-US"/>
        </w:rPr>
        <w:t>8</w:t>
      </w:r>
      <w:r>
        <w:t xml:space="preserve"> vasaris</w:t>
      </w:r>
    </w:p>
    <w:p w14:paraId="75411F0D" w14:textId="6287390F" w:rsidR="00794F02" w:rsidRPr="00211EF4" w:rsidRDefault="002175D1">
      <w:pPr>
        <w:pStyle w:val="FrontPageSmall"/>
        <w:rPr>
          <w:szCs w:val="18"/>
        </w:rPr>
      </w:pPr>
      <w:r w:rsidRPr="000F11F4">
        <w:rPr>
          <w:szCs w:val="18"/>
        </w:rPr>
        <w:t>UAB “</w:t>
      </w:r>
      <w:r w:rsidR="00F06FF7">
        <w:rPr>
          <w:szCs w:val="18"/>
        </w:rPr>
        <w:t>an</w:t>
      </w:r>
      <w:r w:rsidR="00416939">
        <w:rPr>
          <w:szCs w:val="18"/>
        </w:rPr>
        <w:t>d</w:t>
      </w:r>
      <w:r w:rsidR="00F06FF7">
        <w:rPr>
          <w:szCs w:val="18"/>
        </w:rPr>
        <w:t>erus</w:t>
      </w:r>
      <w:r w:rsidRPr="000F11F4">
        <w:rPr>
          <w:szCs w:val="18"/>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7C54F2" w:rsidRPr="00211EF4" w14:paraId="0D989200" w14:textId="77777777">
        <w:trPr>
          <w:trHeight w:hRule="exact" w:val="652"/>
          <w:jc w:val="right"/>
        </w:trPr>
        <w:tc>
          <w:tcPr>
            <w:tcW w:w="2722" w:type="dxa"/>
          </w:tcPr>
          <w:p w14:paraId="09E4E6A0" w14:textId="77777777" w:rsidR="007C54F2" w:rsidRPr="00211EF4" w:rsidRDefault="007C54F2">
            <w:pPr>
              <w:pStyle w:val="FooterCowiLogo"/>
              <w:framePr w:wrap="around" w:x="886" w:y="15480" w:anchorLock="1"/>
              <w:jc w:val="right"/>
            </w:pPr>
          </w:p>
        </w:tc>
        <w:tc>
          <w:tcPr>
            <w:tcW w:w="2722" w:type="dxa"/>
          </w:tcPr>
          <w:p w14:paraId="2D704618" w14:textId="77777777" w:rsidR="007C54F2" w:rsidRPr="00211EF4" w:rsidRDefault="007C54F2">
            <w:pPr>
              <w:pStyle w:val="FooterCowiLogo"/>
              <w:framePr w:wrap="around" w:x="886" w:y="15480" w:anchorLock="1"/>
              <w:jc w:val="right"/>
            </w:pPr>
          </w:p>
        </w:tc>
        <w:tc>
          <w:tcPr>
            <w:tcW w:w="2722" w:type="dxa"/>
          </w:tcPr>
          <w:p w14:paraId="473DC283" w14:textId="77777777" w:rsidR="007C54F2" w:rsidRPr="00211EF4" w:rsidRDefault="007C54F2">
            <w:pPr>
              <w:pStyle w:val="FooterCowiLogo"/>
              <w:framePr w:wrap="around" w:x="886" w:y="15480" w:anchorLock="1"/>
              <w:jc w:val="right"/>
            </w:pPr>
          </w:p>
        </w:tc>
        <w:tc>
          <w:tcPr>
            <w:tcW w:w="2835" w:type="dxa"/>
            <w:tcMar>
              <w:right w:w="680" w:type="dxa"/>
            </w:tcMar>
          </w:tcPr>
          <w:p w14:paraId="275BF37C" w14:textId="77777777" w:rsidR="007C54F2" w:rsidRPr="00211EF4" w:rsidRDefault="00BB5571">
            <w:pPr>
              <w:pStyle w:val="FooterCowiLogo"/>
              <w:framePr w:wrap="around" w:x="886" w:y="15480" w:anchorLock="1"/>
              <w:jc w:val="right"/>
            </w:pPr>
            <w:r w:rsidRPr="00211EF4">
              <w:rPr>
                <w:lang w:eastAsia="lt-LT"/>
              </w:rPr>
              <w:drawing>
                <wp:inline distT="0" distB="0" distL="0" distR="0" wp14:anchorId="49990565" wp14:editId="0E70BEB3">
                  <wp:extent cx="1360800" cy="4104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3125B516" w14:textId="77777777" w:rsidR="007C54F2" w:rsidRPr="00211EF4" w:rsidRDefault="007C54F2">
      <w:pPr>
        <w:pStyle w:val="FooterCowiLogo"/>
        <w:framePr w:wrap="around" w:x="886" w:y="15480" w:anchorLock="1"/>
      </w:pPr>
    </w:p>
    <w:p w14:paraId="35B800AC" w14:textId="55C2B849" w:rsidR="002175D1" w:rsidRPr="000F11F4" w:rsidRDefault="00F941E8" w:rsidP="002175D1">
      <w:pPr>
        <w:pStyle w:val="FrontPage"/>
        <w:ind w:right="-427"/>
      </w:pPr>
      <w:r>
        <w:t>Pl</w:t>
      </w:r>
      <w:r w:rsidR="00F06FF7">
        <w:t>okščių gamyba iš poliuretano atliekų</w:t>
      </w:r>
      <w:r w:rsidR="002175D1" w:rsidRPr="000F11F4">
        <w:t xml:space="preserve"> R. Kalantos g. 49, Kaunas</w:t>
      </w:r>
    </w:p>
    <w:p w14:paraId="4A910FE9" w14:textId="77777777" w:rsidR="007C54F2" w:rsidRDefault="00BB5571">
      <w:pPr>
        <w:pStyle w:val="FrontPageSmall"/>
      </w:pPr>
      <w:r w:rsidRPr="00211EF4">
        <w:t>Poveikio visuomenės sveikatai vertinimo ataskaita</w:t>
      </w:r>
      <w:r>
        <w:t xml:space="preserve"> </w:t>
      </w:r>
    </w:p>
    <w:p w14:paraId="3A1C2846" w14:textId="77777777" w:rsidR="007C54F2" w:rsidRDefault="007C54F2">
      <w:pPr>
        <w:pStyle w:val="FrontPageImage"/>
        <w:spacing w:before="851"/>
      </w:pPr>
    </w:p>
    <w:p w14:paraId="6541DBF8" w14:textId="77777777" w:rsidR="007C54F2" w:rsidRDefault="007C54F2">
      <w:pPr>
        <w:pStyle w:val="FrontPageImage"/>
        <w:sectPr w:rsidR="007C54F2">
          <w:headerReference w:type="default" r:id="rId12"/>
          <w:pgSz w:w="11907" w:h="16840" w:code="9"/>
          <w:pgMar w:top="1134" w:right="2552" w:bottom="2041" w:left="1418" w:header="851" w:footer="369" w:gutter="0"/>
          <w:pgNumType w:start="1"/>
          <w:cols w:space="708"/>
          <w:docGrid w:linePitch="299"/>
        </w:sectPr>
      </w:pPr>
    </w:p>
    <w:p w14:paraId="2AA0B16E" w14:textId="77777777" w:rsidR="007C54F2" w:rsidRDefault="00BB5571">
      <w:pPr>
        <w:pStyle w:val="HeaderCowiLogo"/>
        <w:framePr w:wrap="around" w:x="8506" w:y="676" w:anchorLock="1"/>
      </w:pPr>
      <w:r>
        <w:rPr>
          <w:noProof/>
          <w:lang w:eastAsia="lt-LT"/>
        </w:rPr>
        <w:lastRenderedPageBreak/>
        <w:drawing>
          <wp:inline distT="0" distB="0" distL="0" distR="0" wp14:anchorId="165085B0" wp14:editId="2A256E4E">
            <wp:extent cx="1360831" cy="4100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31" cy="410040"/>
                    </a:xfrm>
                    <a:prstGeom prst="rect">
                      <a:avLst/>
                    </a:prstGeom>
                  </pic:spPr>
                </pic:pic>
              </a:graphicData>
            </a:graphic>
          </wp:inline>
        </w:drawing>
      </w:r>
      <w:r>
        <w:t xml:space="preserve"> </w:t>
      </w:r>
    </w:p>
    <w:p w14:paraId="71C397DC" w14:textId="12CF246C" w:rsidR="007C54F2" w:rsidRDefault="00BB5571">
      <w:pPr>
        <w:pStyle w:val="HeaderCowiAddress"/>
        <w:framePr w:wrap="around" w:x="8506" w:y="676" w:anchorLock="1"/>
      </w:pPr>
      <w:r>
        <w:rPr>
          <w:rStyle w:val="CowiLabel"/>
        </w:rPr>
        <w:tab/>
        <w:t>Adresas</w:t>
      </w:r>
      <w:r>
        <w:tab/>
        <w:t>UAB „COWI Li</w:t>
      </w:r>
      <w:r w:rsidR="000953A7">
        <w:t>etuva“</w:t>
      </w:r>
      <w:r w:rsidR="000953A7">
        <w:br/>
        <w:t>Ukmergės g. 369A</w:t>
      </w:r>
      <w:r w:rsidR="000953A7">
        <w:br/>
        <w:t>LT-12142</w:t>
      </w:r>
      <w:r>
        <w:t xml:space="preserve"> Vilnius</w:t>
      </w:r>
    </w:p>
    <w:p w14:paraId="77A5B706" w14:textId="77777777" w:rsidR="007C54F2" w:rsidRDefault="007C54F2">
      <w:pPr>
        <w:pStyle w:val="HeaderCowiAddress"/>
        <w:framePr w:wrap="around" w:x="8506" w:y="676" w:anchorLock="1"/>
      </w:pPr>
    </w:p>
    <w:p w14:paraId="2B6B54CC" w14:textId="77777777" w:rsidR="007C54F2" w:rsidRDefault="00BB5571">
      <w:pPr>
        <w:pStyle w:val="HeaderCowiAddress"/>
        <w:framePr w:wrap="around" w:x="8506" w:y="676" w:anchorLock="1"/>
      </w:pPr>
      <w:r>
        <w:rPr>
          <w:rStyle w:val="CowiLabel"/>
        </w:rPr>
        <w:tab/>
        <w:t>Tel</w:t>
      </w:r>
      <w:r>
        <w:tab/>
        <w:t>+370-5-2107610</w:t>
      </w:r>
    </w:p>
    <w:p w14:paraId="4FA0D413" w14:textId="77777777" w:rsidR="007C54F2" w:rsidRDefault="00BB5571">
      <w:pPr>
        <w:pStyle w:val="HeaderCowiAddress"/>
        <w:framePr w:wrap="around" w:x="8506" w:y="676" w:anchorLock="1"/>
      </w:pPr>
      <w:r>
        <w:rPr>
          <w:rStyle w:val="CowiLabel"/>
        </w:rPr>
        <w:tab/>
        <w:t>Faks</w:t>
      </w:r>
      <w:r>
        <w:tab/>
        <w:t>+370-5-2124777</w:t>
      </w:r>
    </w:p>
    <w:p w14:paraId="67F4BF0E" w14:textId="77777777" w:rsidR="007C54F2" w:rsidRDefault="00BB5571">
      <w:pPr>
        <w:pStyle w:val="HeaderCowiAddress"/>
        <w:framePr w:wrap="around" w:x="8506" w:y="676" w:anchorLock="1"/>
      </w:pPr>
      <w:r>
        <w:rPr>
          <w:rStyle w:val="CowiLabel"/>
        </w:rPr>
        <w:tab/>
        <w:t>www</w:t>
      </w:r>
      <w:r>
        <w:tab/>
        <w:t>cowi.lt</w:t>
      </w:r>
    </w:p>
    <w:p w14:paraId="5DDA58DC" w14:textId="77777777" w:rsidR="00F06FF7" w:rsidRPr="000F11F4" w:rsidRDefault="00F06FF7" w:rsidP="00F06FF7">
      <w:pPr>
        <w:pStyle w:val="FrontPageSmall"/>
      </w:pPr>
      <w:r>
        <w:t>201</w:t>
      </w:r>
      <w:r>
        <w:rPr>
          <w:lang w:val="en-US"/>
        </w:rPr>
        <w:t>8</w:t>
      </w:r>
      <w:r>
        <w:t xml:space="preserve"> vasaris</w:t>
      </w:r>
    </w:p>
    <w:p w14:paraId="1C8FCBDD" w14:textId="4F5A5A42" w:rsidR="00F06FF7" w:rsidRPr="00211EF4" w:rsidRDefault="00F06FF7" w:rsidP="00F06FF7">
      <w:pPr>
        <w:pStyle w:val="FrontPageSmall"/>
        <w:rPr>
          <w:szCs w:val="18"/>
        </w:rPr>
      </w:pPr>
      <w:r w:rsidRPr="000F11F4">
        <w:rPr>
          <w:szCs w:val="18"/>
        </w:rPr>
        <w:t>UAB “</w:t>
      </w:r>
      <w:r>
        <w:rPr>
          <w:szCs w:val="18"/>
        </w:rPr>
        <w:t>an</w:t>
      </w:r>
      <w:r w:rsidR="00416939">
        <w:rPr>
          <w:szCs w:val="18"/>
        </w:rPr>
        <w:t>d</w:t>
      </w:r>
      <w:r>
        <w:rPr>
          <w:szCs w:val="18"/>
        </w:rPr>
        <w:t>erus</w:t>
      </w:r>
      <w:r w:rsidRPr="000F11F4">
        <w:rPr>
          <w:szCs w:val="18"/>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722"/>
        <w:gridCol w:w="2722"/>
        <w:gridCol w:w="2722"/>
        <w:gridCol w:w="2835"/>
      </w:tblGrid>
      <w:tr w:rsidR="00F06FF7" w:rsidRPr="00211EF4" w14:paraId="775E43E9" w14:textId="77777777" w:rsidTr="00416939">
        <w:trPr>
          <w:trHeight w:hRule="exact" w:val="652"/>
          <w:jc w:val="right"/>
        </w:trPr>
        <w:tc>
          <w:tcPr>
            <w:tcW w:w="2722" w:type="dxa"/>
          </w:tcPr>
          <w:p w14:paraId="538C8BE4" w14:textId="77777777" w:rsidR="00F06FF7" w:rsidRPr="00211EF4" w:rsidRDefault="00F06FF7" w:rsidP="00416939">
            <w:pPr>
              <w:pStyle w:val="FooterCowiLogo"/>
              <w:framePr w:wrap="around" w:x="886" w:y="15480" w:anchorLock="1"/>
              <w:jc w:val="right"/>
            </w:pPr>
          </w:p>
        </w:tc>
        <w:tc>
          <w:tcPr>
            <w:tcW w:w="2722" w:type="dxa"/>
          </w:tcPr>
          <w:p w14:paraId="51DF82EB" w14:textId="77777777" w:rsidR="00F06FF7" w:rsidRPr="00211EF4" w:rsidRDefault="00F06FF7" w:rsidP="00416939">
            <w:pPr>
              <w:pStyle w:val="FooterCowiLogo"/>
              <w:framePr w:wrap="around" w:x="886" w:y="15480" w:anchorLock="1"/>
              <w:jc w:val="right"/>
            </w:pPr>
          </w:p>
        </w:tc>
        <w:tc>
          <w:tcPr>
            <w:tcW w:w="2722" w:type="dxa"/>
          </w:tcPr>
          <w:p w14:paraId="06AE4A17" w14:textId="77777777" w:rsidR="00F06FF7" w:rsidRPr="00211EF4" w:rsidRDefault="00F06FF7" w:rsidP="00416939">
            <w:pPr>
              <w:pStyle w:val="FooterCowiLogo"/>
              <w:framePr w:wrap="around" w:x="886" w:y="15480" w:anchorLock="1"/>
              <w:jc w:val="right"/>
            </w:pPr>
          </w:p>
        </w:tc>
        <w:tc>
          <w:tcPr>
            <w:tcW w:w="2835" w:type="dxa"/>
            <w:tcMar>
              <w:right w:w="680" w:type="dxa"/>
            </w:tcMar>
          </w:tcPr>
          <w:p w14:paraId="675D0A3A" w14:textId="77777777" w:rsidR="00F06FF7" w:rsidRPr="00211EF4" w:rsidRDefault="00F06FF7" w:rsidP="00416939">
            <w:pPr>
              <w:pStyle w:val="FooterCowiLogo"/>
              <w:framePr w:wrap="around" w:x="886" w:y="15480" w:anchorLock="1"/>
              <w:jc w:val="right"/>
            </w:pPr>
            <w:r w:rsidRPr="00211EF4">
              <w:rPr>
                <w:lang w:eastAsia="lt-LT"/>
              </w:rPr>
              <w:drawing>
                <wp:inline distT="0" distB="0" distL="0" distR="0" wp14:anchorId="22AC3259" wp14:editId="431447F7">
                  <wp:extent cx="1360800" cy="41040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Gree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0800" cy="410400"/>
                          </a:xfrm>
                          <a:prstGeom prst="rect">
                            <a:avLst/>
                          </a:prstGeom>
                        </pic:spPr>
                      </pic:pic>
                    </a:graphicData>
                  </a:graphic>
                </wp:inline>
              </w:drawing>
            </w:r>
          </w:p>
        </w:tc>
      </w:tr>
    </w:tbl>
    <w:p w14:paraId="7660309C" w14:textId="77777777" w:rsidR="00F06FF7" w:rsidRPr="00211EF4" w:rsidRDefault="00F06FF7" w:rsidP="00F06FF7">
      <w:pPr>
        <w:pStyle w:val="FooterCowiLogo"/>
        <w:framePr w:wrap="around" w:x="886" w:y="15480" w:anchorLock="1"/>
      </w:pPr>
    </w:p>
    <w:p w14:paraId="35F41110" w14:textId="6335D152" w:rsidR="00F129D8" w:rsidRDefault="00F06FF7" w:rsidP="00F06FF7">
      <w:pPr>
        <w:pStyle w:val="FrontPage"/>
        <w:ind w:right="-427"/>
      </w:pPr>
      <w:r>
        <w:t>Plokščių gamyba iš poliuretano atliekų</w:t>
      </w:r>
      <w:r w:rsidRPr="000F11F4">
        <w:t xml:space="preserve"> R. Kalantos g. 49, Kaunas</w:t>
      </w:r>
    </w:p>
    <w:p w14:paraId="39CB94D7" w14:textId="707B4BA5" w:rsidR="002175D1" w:rsidRPr="008E6CDA" w:rsidRDefault="002175D1" w:rsidP="002175D1">
      <w:pPr>
        <w:pStyle w:val="FrontPageFrame"/>
        <w:framePr w:wrap="around" w:vAnchor="page" w:hAnchor="page" w:x="1336" w:y="13621"/>
      </w:pPr>
      <w:r w:rsidRPr="008E6CDA">
        <w:rPr>
          <w:rStyle w:val="CowiLabel"/>
        </w:rPr>
        <w:t>Projekto Nr.</w:t>
      </w:r>
      <w:r w:rsidRPr="008E6CDA">
        <w:tab/>
      </w:r>
      <w:r w:rsidR="00F06FF7" w:rsidRPr="00F06FF7">
        <w:t>4020187847</w:t>
      </w:r>
    </w:p>
    <w:p w14:paraId="5219D87E" w14:textId="77777777" w:rsidR="002175D1" w:rsidRPr="008E6CDA" w:rsidRDefault="002175D1" w:rsidP="002175D1">
      <w:pPr>
        <w:pStyle w:val="FrontPageFrame"/>
        <w:framePr w:wrap="around" w:vAnchor="page" w:hAnchor="page" w:x="1336" w:y="13621"/>
      </w:pPr>
      <w:r w:rsidRPr="008E6CDA">
        <w:rPr>
          <w:rStyle w:val="CowiLabel"/>
        </w:rPr>
        <w:t>Dokumento Nr.</w:t>
      </w:r>
      <w:r w:rsidRPr="008E6CDA">
        <w:tab/>
        <w:t>1</w:t>
      </w:r>
    </w:p>
    <w:p w14:paraId="44933230" w14:textId="64D9F552" w:rsidR="002175D1" w:rsidRPr="008E6CDA" w:rsidRDefault="002175D1" w:rsidP="002175D1">
      <w:pPr>
        <w:pStyle w:val="FrontPageFrame"/>
        <w:framePr w:wrap="around" w:vAnchor="page" w:hAnchor="page" w:x="1336" w:y="13621"/>
      </w:pPr>
      <w:r w:rsidRPr="008E6CDA">
        <w:rPr>
          <w:rStyle w:val="CowiLabel"/>
        </w:rPr>
        <w:t>Varianto Nr.</w:t>
      </w:r>
      <w:r w:rsidR="00F26AA3">
        <w:tab/>
        <w:t>2</w:t>
      </w:r>
    </w:p>
    <w:p w14:paraId="7FDE3005" w14:textId="182AFC50" w:rsidR="00B25384" w:rsidRPr="008E6CDA" w:rsidRDefault="002175D1" w:rsidP="002175D1">
      <w:pPr>
        <w:pStyle w:val="FrontPageFrame"/>
        <w:framePr w:wrap="around" w:vAnchor="page" w:hAnchor="page" w:x="1336" w:y="13621"/>
      </w:pPr>
      <w:r w:rsidRPr="008E6CDA">
        <w:rPr>
          <w:rStyle w:val="CowiLabel"/>
        </w:rPr>
        <w:t>Išleidimo data</w:t>
      </w:r>
      <w:r w:rsidR="00F26AA3">
        <w:tab/>
        <w:t>2018-06-25</w:t>
      </w:r>
    </w:p>
    <w:p w14:paraId="09E52635" w14:textId="77777777" w:rsidR="00B25384" w:rsidRPr="008E6CDA" w:rsidRDefault="00B25384" w:rsidP="00BF5F6C">
      <w:pPr>
        <w:pStyle w:val="FrontPageFrame"/>
        <w:framePr w:wrap="around" w:vAnchor="page" w:hAnchor="page" w:x="1336" w:y="13621"/>
      </w:pPr>
      <w:r w:rsidRPr="008E6CDA">
        <w:rPr>
          <w:rStyle w:val="CowiLabel"/>
        </w:rPr>
        <w:t>Rengė</w:t>
      </w:r>
      <w:r w:rsidRPr="008E6CDA">
        <w:tab/>
        <w:t xml:space="preserve">Milda Andriūnaitė </w:t>
      </w:r>
    </w:p>
    <w:p w14:paraId="567C42EB" w14:textId="28E925E1" w:rsidR="002340F5" w:rsidRPr="00855D6E" w:rsidRDefault="002340F5" w:rsidP="00BF5F6C">
      <w:pPr>
        <w:pStyle w:val="FrontPageFrame"/>
        <w:framePr w:wrap="around" w:vAnchor="page" w:hAnchor="page" w:x="1336" w:y="13621"/>
      </w:pPr>
      <w:r w:rsidRPr="008E6CDA">
        <w:t xml:space="preserve">             </w:t>
      </w:r>
      <w:r w:rsidR="00F06FF7">
        <w:t xml:space="preserve">          Julita Komkienė</w:t>
      </w:r>
    </w:p>
    <w:p w14:paraId="36F7726E" w14:textId="2B2E4C79" w:rsidR="00B25384" w:rsidRPr="00855D6E" w:rsidRDefault="00B25384" w:rsidP="00BF5F6C">
      <w:pPr>
        <w:pStyle w:val="FrontPageFrame"/>
        <w:framePr w:wrap="around" w:vAnchor="page" w:hAnchor="page" w:x="1336" w:y="13621"/>
      </w:pPr>
      <w:r w:rsidRPr="00855D6E">
        <w:rPr>
          <w:rStyle w:val="CowiLabel"/>
        </w:rPr>
        <w:t>Tikrino</w:t>
      </w:r>
      <w:r w:rsidR="00F06FF7">
        <w:tab/>
        <w:t>Julita Komkienė</w:t>
      </w:r>
    </w:p>
    <w:p w14:paraId="4DEDC21F" w14:textId="57C0E3E4" w:rsidR="00B25384" w:rsidRDefault="00B25384" w:rsidP="00BF5F6C">
      <w:pPr>
        <w:pStyle w:val="FrontPageFrame"/>
        <w:framePr w:wrap="around" w:vAnchor="page" w:hAnchor="page" w:x="1336" w:y="13621"/>
      </w:pPr>
      <w:r w:rsidRPr="00855D6E">
        <w:rPr>
          <w:rStyle w:val="CowiLabel"/>
        </w:rPr>
        <w:t>Patvirtino</w:t>
      </w:r>
      <w:r w:rsidRPr="00855D6E">
        <w:tab/>
      </w:r>
      <w:r w:rsidR="0087335D">
        <w:t>Gediminas Savickas</w:t>
      </w:r>
    </w:p>
    <w:p w14:paraId="4E8CC402" w14:textId="6F3F630F" w:rsidR="007C54F2" w:rsidRDefault="00F129D8" w:rsidP="00F129D8">
      <w:pPr>
        <w:pStyle w:val="FrontPageSmall"/>
        <w:sectPr w:rsidR="007C54F2" w:rsidSect="00211EF4">
          <w:headerReference w:type="default" r:id="rId13"/>
          <w:footerReference w:type="default" r:id="rId14"/>
          <w:pgSz w:w="11907" w:h="16840" w:code="9"/>
          <w:pgMar w:top="4820" w:right="2552" w:bottom="1134" w:left="1418" w:header="567" w:footer="369" w:gutter="0"/>
          <w:cols w:space="708"/>
          <w:titlePg/>
          <w:docGrid w:linePitch="299"/>
        </w:sectPr>
      </w:pPr>
      <w:r>
        <w:t>Poveikio visuomenės sveikatai vertinimo ataskaita</w:t>
      </w:r>
    </w:p>
    <w:p w14:paraId="094855B4" w14:textId="77777777" w:rsidR="007C54F2" w:rsidRDefault="00BB5571">
      <w:pPr>
        <w:pStyle w:val="ContentsPage"/>
      </w:pPr>
      <w:r>
        <w:lastRenderedPageBreak/>
        <w:t>Turinys</w:t>
      </w:r>
    </w:p>
    <w:p w14:paraId="1AF0126C" w14:textId="77777777" w:rsidR="000C42A5" w:rsidRDefault="00BB5571">
      <w:pPr>
        <w:pStyle w:val="TOC1"/>
        <w:rPr>
          <w:rFonts w:asciiTheme="minorHAnsi" w:eastAsiaTheme="minorEastAsia" w:hAnsiTheme="minorHAnsi" w:cstheme="minorBidi"/>
          <w:szCs w:val="22"/>
          <w:lang w:eastAsia="lt-LT"/>
        </w:rPr>
      </w:pPr>
      <w:r w:rsidRPr="003315A4">
        <w:fldChar w:fldCharType="begin"/>
      </w:r>
      <w:r w:rsidRPr="003315A4">
        <w:instrText xml:space="preserve"> TOC \o "1-2" </w:instrText>
      </w:r>
      <w:r w:rsidRPr="003315A4">
        <w:fldChar w:fldCharType="separate"/>
      </w:r>
      <w:r w:rsidR="000C42A5">
        <w:rPr>
          <w:lang w:eastAsia="en-US"/>
        </w:rPr>
        <w:t>Naudojami terminai</w:t>
      </w:r>
      <w:r w:rsidR="000C42A5">
        <w:tab/>
      </w:r>
      <w:r w:rsidR="000C42A5">
        <w:fldChar w:fldCharType="begin"/>
      </w:r>
      <w:r w:rsidR="000C42A5">
        <w:instrText xml:space="preserve"> PAGEREF _Toc452551722 \h </w:instrText>
      </w:r>
      <w:r w:rsidR="000C42A5">
        <w:fldChar w:fldCharType="separate"/>
      </w:r>
      <w:r w:rsidR="00121544">
        <w:t>4</w:t>
      </w:r>
      <w:r w:rsidR="000C42A5">
        <w:fldChar w:fldCharType="end"/>
      </w:r>
    </w:p>
    <w:p w14:paraId="06FF8477" w14:textId="77777777" w:rsidR="000C42A5" w:rsidRDefault="000C42A5">
      <w:pPr>
        <w:pStyle w:val="TOC2"/>
        <w:rPr>
          <w:rFonts w:asciiTheme="minorHAnsi" w:eastAsiaTheme="minorEastAsia" w:hAnsiTheme="minorHAnsi" w:cstheme="minorBidi"/>
          <w:color w:val="auto"/>
          <w:szCs w:val="22"/>
          <w:lang w:eastAsia="lt-LT"/>
        </w:rPr>
      </w:pPr>
      <w:r>
        <w:t>1</w:t>
      </w:r>
      <w:r>
        <w:rPr>
          <w:rFonts w:asciiTheme="minorHAnsi" w:eastAsiaTheme="minorEastAsia" w:hAnsiTheme="minorHAnsi" w:cstheme="minorBidi"/>
          <w:color w:val="auto"/>
          <w:szCs w:val="22"/>
          <w:lang w:eastAsia="lt-LT"/>
        </w:rPr>
        <w:tab/>
      </w:r>
      <w:r>
        <w:t>Duomenys apie planuojamos ūkinės veiklos organizatorių</w:t>
      </w:r>
      <w:r>
        <w:tab/>
      </w:r>
      <w:r>
        <w:fldChar w:fldCharType="begin"/>
      </w:r>
      <w:r>
        <w:instrText xml:space="preserve"> PAGEREF _Toc452551723 \h </w:instrText>
      </w:r>
      <w:r>
        <w:fldChar w:fldCharType="separate"/>
      </w:r>
      <w:r w:rsidR="00121544">
        <w:t>5</w:t>
      </w:r>
      <w:r>
        <w:fldChar w:fldCharType="end"/>
      </w:r>
    </w:p>
    <w:p w14:paraId="13898ACC" w14:textId="77777777" w:rsidR="000C42A5" w:rsidRDefault="000C42A5">
      <w:pPr>
        <w:pStyle w:val="TOC2"/>
        <w:rPr>
          <w:rFonts w:asciiTheme="minorHAnsi" w:eastAsiaTheme="minorEastAsia" w:hAnsiTheme="minorHAnsi" w:cstheme="minorBidi"/>
          <w:color w:val="auto"/>
          <w:szCs w:val="22"/>
          <w:lang w:eastAsia="lt-LT"/>
        </w:rPr>
      </w:pPr>
      <w:r>
        <w:t>2</w:t>
      </w:r>
      <w:r>
        <w:rPr>
          <w:rFonts w:asciiTheme="minorHAnsi" w:eastAsiaTheme="minorEastAsia" w:hAnsiTheme="minorHAnsi" w:cstheme="minorBidi"/>
          <w:color w:val="auto"/>
          <w:szCs w:val="22"/>
          <w:lang w:eastAsia="lt-LT"/>
        </w:rPr>
        <w:tab/>
      </w:r>
      <w:r>
        <w:t>Duomenys apie planuojamos ūkinės veiklos poveikio visuomenės sveikatai vertinimo ataskaitos rengėją</w:t>
      </w:r>
      <w:r>
        <w:tab/>
      </w:r>
      <w:r>
        <w:fldChar w:fldCharType="begin"/>
      </w:r>
      <w:r>
        <w:instrText xml:space="preserve"> PAGEREF _Toc452551724 \h </w:instrText>
      </w:r>
      <w:r>
        <w:fldChar w:fldCharType="separate"/>
      </w:r>
      <w:r w:rsidR="00121544">
        <w:t>5</w:t>
      </w:r>
      <w:r>
        <w:fldChar w:fldCharType="end"/>
      </w:r>
    </w:p>
    <w:p w14:paraId="1E9E651D" w14:textId="77777777" w:rsidR="000C42A5" w:rsidRDefault="000C42A5">
      <w:pPr>
        <w:pStyle w:val="TOC2"/>
        <w:rPr>
          <w:rFonts w:asciiTheme="minorHAnsi" w:eastAsiaTheme="minorEastAsia" w:hAnsiTheme="minorHAnsi" w:cstheme="minorBidi"/>
          <w:color w:val="auto"/>
          <w:szCs w:val="22"/>
          <w:lang w:eastAsia="lt-LT"/>
        </w:rPr>
      </w:pPr>
      <w:r>
        <w:t>3</w:t>
      </w:r>
      <w:r>
        <w:rPr>
          <w:rFonts w:asciiTheme="minorHAnsi" w:eastAsiaTheme="minorEastAsia" w:hAnsiTheme="minorHAnsi" w:cstheme="minorBidi"/>
          <w:color w:val="auto"/>
          <w:szCs w:val="22"/>
          <w:lang w:eastAsia="lt-LT"/>
        </w:rPr>
        <w:tab/>
      </w:r>
      <w:r>
        <w:t>Planuojamos ūkinės veiklos analizė</w:t>
      </w:r>
      <w:r>
        <w:tab/>
      </w:r>
      <w:r>
        <w:fldChar w:fldCharType="begin"/>
      </w:r>
      <w:r>
        <w:instrText xml:space="preserve"> PAGEREF _Toc452551725 \h </w:instrText>
      </w:r>
      <w:r>
        <w:fldChar w:fldCharType="separate"/>
      </w:r>
      <w:r w:rsidR="00121544">
        <w:t>5</w:t>
      </w:r>
      <w:r>
        <w:fldChar w:fldCharType="end"/>
      </w:r>
    </w:p>
    <w:p w14:paraId="3D99DB6F" w14:textId="77777777" w:rsidR="000C42A5" w:rsidRDefault="000C42A5">
      <w:pPr>
        <w:pStyle w:val="TOC2"/>
        <w:rPr>
          <w:rFonts w:asciiTheme="minorHAnsi" w:eastAsiaTheme="minorEastAsia" w:hAnsiTheme="minorHAnsi" w:cstheme="minorBidi"/>
          <w:color w:val="auto"/>
          <w:szCs w:val="22"/>
          <w:lang w:eastAsia="lt-LT"/>
        </w:rPr>
      </w:pPr>
      <w:r>
        <w:t>4</w:t>
      </w:r>
      <w:r>
        <w:rPr>
          <w:rFonts w:asciiTheme="minorHAnsi" w:eastAsiaTheme="minorEastAsia" w:hAnsiTheme="minorHAnsi" w:cstheme="minorBidi"/>
          <w:color w:val="auto"/>
          <w:szCs w:val="22"/>
          <w:lang w:eastAsia="lt-LT"/>
        </w:rPr>
        <w:tab/>
      </w:r>
      <w:r>
        <w:t>Planuojamos ūkinės veiklos vietos analizė</w:t>
      </w:r>
      <w:r>
        <w:tab/>
      </w:r>
      <w:r>
        <w:fldChar w:fldCharType="begin"/>
      </w:r>
      <w:r>
        <w:instrText xml:space="preserve"> PAGEREF _Toc452551726 \h </w:instrText>
      </w:r>
      <w:r>
        <w:fldChar w:fldCharType="separate"/>
      </w:r>
      <w:r w:rsidR="00121544">
        <w:t>12</w:t>
      </w:r>
      <w:r>
        <w:fldChar w:fldCharType="end"/>
      </w:r>
    </w:p>
    <w:p w14:paraId="5283F941" w14:textId="77777777" w:rsidR="000C42A5" w:rsidRDefault="000C42A5">
      <w:pPr>
        <w:pStyle w:val="TOC2"/>
        <w:rPr>
          <w:rFonts w:asciiTheme="minorHAnsi" w:eastAsiaTheme="minorEastAsia" w:hAnsiTheme="minorHAnsi" w:cstheme="minorBidi"/>
          <w:color w:val="auto"/>
          <w:szCs w:val="22"/>
          <w:lang w:eastAsia="lt-LT"/>
        </w:rPr>
      </w:pPr>
      <w:r>
        <w:t>5</w:t>
      </w:r>
      <w:r>
        <w:rPr>
          <w:rFonts w:asciiTheme="minorHAnsi" w:eastAsiaTheme="minorEastAsia" w:hAnsiTheme="minorHAnsi" w:cstheme="minorBidi"/>
          <w:color w:val="auto"/>
          <w:szCs w:val="22"/>
          <w:lang w:eastAsia="lt-LT"/>
        </w:rPr>
        <w:tab/>
      </w:r>
      <w:r>
        <w:t>Planuojamos ūkinės veiklos veiksniai, darantys įtaką visuomenės sveikatai</w:t>
      </w:r>
      <w:r>
        <w:tab/>
      </w:r>
      <w:r>
        <w:fldChar w:fldCharType="begin"/>
      </w:r>
      <w:r>
        <w:instrText xml:space="preserve"> PAGEREF _Toc452551727 \h </w:instrText>
      </w:r>
      <w:r>
        <w:fldChar w:fldCharType="separate"/>
      </w:r>
      <w:r w:rsidR="00121544">
        <w:t>16</w:t>
      </w:r>
      <w:r>
        <w:fldChar w:fldCharType="end"/>
      </w:r>
    </w:p>
    <w:p w14:paraId="2BFE1AD7" w14:textId="77777777" w:rsidR="000C42A5" w:rsidRDefault="000C42A5">
      <w:pPr>
        <w:pStyle w:val="TOC2"/>
        <w:rPr>
          <w:rFonts w:asciiTheme="minorHAnsi" w:eastAsiaTheme="minorEastAsia" w:hAnsiTheme="minorHAnsi" w:cstheme="minorBidi"/>
          <w:color w:val="auto"/>
          <w:szCs w:val="22"/>
          <w:lang w:eastAsia="lt-LT"/>
        </w:rPr>
      </w:pPr>
      <w:r>
        <w:t>6</w:t>
      </w:r>
      <w:r>
        <w:rPr>
          <w:rFonts w:asciiTheme="minorHAnsi" w:eastAsiaTheme="minorEastAsia" w:hAnsiTheme="minorHAnsi" w:cstheme="minorBidi"/>
          <w:color w:val="auto"/>
          <w:szCs w:val="22"/>
          <w:lang w:eastAsia="lt-LT"/>
        </w:rPr>
        <w:tab/>
      </w:r>
      <w:r>
        <w:t>Neigiamo poveikio visuomenės sveikatai sumažinimo priemonių aprašymas</w:t>
      </w:r>
      <w:r>
        <w:tab/>
      </w:r>
      <w:r>
        <w:fldChar w:fldCharType="begin"/>
      </w:r>
      <w:r>
        <w:instrText xml:space="preserve"> PAGEREF _Toc452551728 \h </w:instrText>
      </w:r>
      <w:r>
        <w:fldChar w:fldCharType="separate"/>
      </w:r>
      <w:r w:rsidR="00121544">
        <w:t>29</w:t>
      </w:r>
      <w:r>
        <w:fldChar w:fldCharType="end"/>
      </w:r>
    </w:p>
    <w:p w14:paraId="4E5876FB" w14:textId="77777777" w:rsidR="000C42A5" w:rsidRDefault="000C42A5">
      <w:pPr>
        <w:pStyle w:val="TOC2"/>
        <w:rPr>
          <w:rFonts w:asciiTheme="minorHAnsi" w:eastAsiaTheme="minorEastAsia" w:hAnsiTheme="minorHAnsi" w:cstheme="minorBidi"/>
          <w:color w:val="auto"/>
          <w:szCs w:val="22"/>
          <w:lang w:eastAsia="lt-LT"/>
        </w:rPr>
      </w:pPr>
      <w:r>
        <w:t>7</w:t>
      </w:r>
      <w:r>
        <w:rPr>
          <w:rFonts w:asciiTheme="minorHAnsi" w:eastAsiaTheme="minorEastAsia" w:hAnsiTheme="minorHAnsi" w:cstheme="minorBidi"/>
          <w:color w:val="auto"/>
          <w:szCs w:val="22"/>
          <w:lang w:eastAsia="lt-LT"/>
        </w:rPr>
        <w:tab/>
      </w:r>
      <w:r>
        <w:t>Esamos visuomenės sveikatos būklės analizė</w:t>
      </w:r>
      <w:r>
        <w:tab/>
      </w:r>
      <w:r>
        <w:fldChar w:fldCharType="begin"/>
      </w:r>
      <w:r>
        <w:instrText xml:space="preserve"> PAGEREF _Toc452551729 \h </w:instrText>
      </w:r>
      <w:r>
        <w:fldChar w:fldCharType="separate"/>
      </w:r>
      <w:r w:rsidR="00121544">
        <w:t>29</w:t>
      </w:r>
      <w:r>
        <w:fldChar w:fldCharType="end"/>
      </w:r>
    </w:p>
    <w:p w14:paraId="32D962F6" w14:textId="77777777" w:rsidR="000C42A5" w:rsidRDefault="000C42A5">
      <w:pPr>
        <w:pStyle w:val="TOC2"/>
        <w:rPr>
          <w:rFonts w:asciiTheme="minorHAnsi" w:eastAsiaTheme="minorEastAsia" w:hAnsiTheme="minorHAnsi" w:cstheme="minorBidi"/>
          <w:color w:val="auto"/>
          <w:szCs w:val="22"/>
          <w:lang w:eastAsia="lt-LT"/>
        </w:rPr>
      </w:pPr>
      <w:r>
        <w:t>8</w:t>
      </w:r>
      <w:r>
        <w:rPr>
          <w:rFonts w:asciiTheme="minorHAnsi" w:eastAsiaTheme="minorEastAsia" w:hAnsiTheme="minorHAnsi" w:cstheme="minorBidi"/>
          <w:color w:val="auto"/>
          <w:szCs w:val="22"/>
          <w:lang w:eastAsia="lt-LT"/>
        </w:rPr>
        <w:tab/>
      </w:r>
      <w:r>
        <w:t>Sanitarinės apsaugos zonos ribų nustatymo arba tikslinimo pagrindimas</w:t>
      </w:r>
      <w:r>
        <w:tab/>
      </w:r>
      <w:r>
        <w:fldChar w:fldCharType="begin"/>
      </w:r>
      <w:r>
        <w:instrText xml:space="preserve"> PAGEREF _Toc452551730 \h </w:instrText>
      </w:r>
      <w:r>
        <w:fldChar w:fldCharType="separate"/>
      </w:r>
      <w:r w:rsidR="00121544">
        <w:t>44</w:t>
      </w:r>
      <w:r>
        <w:fldChar w:fldCharType="end"/>
      </w:r>
    </w:p>
    <w:p w14:paraId="58B640CC" w14:textId="77777777" w:rsidR="000C42A5" w:rsidRDefault="000C42A5">
      <w:pPr>
        <w:pStyle w:val="TOC2"/>
        <w:rPr>
          <w:rFonts w:asciiTheme="minorHAnsi" w:eastAsiaTheme="minorEastAsia" w:hAnsiTheme="minorHAnsi" w:cstheme="minorBidi"/>
          <w:color w:val="auto"/>
          <w:szCs w:val="22"/>
          <w:lang w:eastAsia="lt-LT"/>
        </w:rPr>
      </w:pPr>
      <w:r>
        <w:t>9</w:t>
      </w:r>
      <w:r>
        <w:rPr>
          <w:rFonts w:asciiTheme="minorHAnsi" w:eastAsiaTheme="minorEastAsia" w:hAnsiTheme="minorHAnsi" w:cstheme="minorBidi"/>
          <w:color w:val="auto"/>
          <w:szCs w:val="22"/>
          <w:lang w:eastAsia="lt-LT"/>
        </w:rPr>
        <w:tab/>
      </w:r>
      <w:r>
        <w:t>Poveikio visuomenės sveikatai vertinimo metodų aprašymas</w:t>
      </w:r>
      <w:r>
        <w:tab/>
      </w:r>
      <w:r>
        <w:fldChar w:fldCharType="begin"/>
      </w:r>
      <w:r>
        <w:instrText xml:space="preserve"> PAGEREF _Toc452551731 \h </w:instrText>
      </w:r>
      <w:r>
        <w:fldChar w:fldCharType="separate"/>
      </w:r>
      <w:r w:rsidR="00121544">
        <w:t>44</w:t>
      </w:r>
      <w:r>
        <w:fldChar w:fldCharType="end"/>
      </w:r>
    </w:p>
    <w:p w14:paraId="62E0AC3F" w14:textId="77777777" w:rsidR="000C42A5" w:rsidRDefault="000C42A5">
      <w:pPr>
        <w:pStyle w:val="TOC2"/>
        <w:rPr>
          <w:rFonts w:asciiTheme="minorHAnsi" w:eastAsiaTheme="minorEastAsia" w:hAnsiTheme="minorHAnsi" w:cstheme="minorBidi"/>
          <w:color w:val="auto"/>
          <w:szCs w:val="22"/>
          <w:lang w:eastAsia="lt-LT"/>
        </w:rPr>
      </w:pPr>
      <w:r>
        <w:t>10</w:t>
      </w:r>
      <w:r>
        <w:rPr>
          <w:rFonts w:asciiTheme="minorHAnsi" w:eastAsiaTheme="minorEastAsia" w:hAnsiTheme="minorHAnsi" w:cstheme="minorBidi"/>
          <w:color w:val="auto"/>
          <w:szCs w:val="22"/>
          <w:lang w:eastAsia="lt-LT"/>
        </w:rPr>
        <w:tab/>
      </w:r>
      <w:r>
        <w:t>Poveikio visuomenės sveikatai vertinimo išvados</w:t>
      </w:r>
      <w:r>
        <w:tab/>
      </w:r>
      <w:r>
        <w:fldChar w:fldCharType="begin"/>
      </w:r>
      <w:r>
        <w:instrText xml:space="preserve"> PAGEREF _Toc452551732 \h </w:instrText>
      </w:r>
      <w:r>
        <w:fldChar w:fldCharType="separate"/>
      </w:r>
      <w:r w:rsidR="00121544">
        <w:t>45</w:t>
      </w:r>
      <w:r>
        <w:fldChar w:fldCharType="end"/>
      </w:r>
    </w:p>
    <w:p w14:paraId="603CDA6E" w14:textId="77777777" w:rsidR="000C42A5" w:rsidRDefault="000C42A5">
      <w:pPr>
        <w:pStyle w:val="TOC2"/>
        <w:rPr>
          <w:rFonts w:asciiTheme="minorHAnsi" w:eastAsiaTheme="minorEastAsia" w:hAnsiTheme="minorHAnsi" w:cstheme="minorBidi"/>
          <w:color w:val="auto"/>
          <w:szCs w:val="22"/>
          <w:lang w:eastAsia="lt-LT"/>
        </w:rPr>
      </w:pPr>
      <w:r>
        <w:t>11</w:t>
      </w:r>
      <w:r>
        <w:rPr>
          <w:rFonts w:asciiTheme="minorHAnsi" w:eastAsiaTheme="minorEastAsia" w:hAnsiTheme="minorHAnsi" w:cstheme="minorBidi"/>
          <w:color w:val="auto"/>
          <w:szCs w:val="22"/>
          <w:lang w:eastAsia="lt-LT"/>
        </w:rPr>
        <w:tab/>
      </w:r>
      <w:r>
        <w:t>Siūlomos sanitarinės apsaugos zonos ribos</w:t>
      </w:r>
      <w:r>
        <w:tab/>
      </w:r>
      <w:r>
        <w:fldChar w:fldCharType="begin"/>
      </w:r>
      <w:r>
        <w:instrText xml:space="preserve"> PAGEREF _Toc452551733 \h </w:instrText>
      </w:r>
      <w:r>
        <w:fldChar w:fldCharType="separate"/>
      </w:r>
      <w:r w:rsidR="00121544">
        <w:t>45</w:t>
      </w:r>
      <w:r>
        <w:fldChar w:fldCharType="end"/>
      </w:r>
    </w:p>
    <w:p w14:paraId="19949D3B" w14:textId="77777777" w:rsidR="000C42A5" w:rsidRDefault="000C42A5">
      <w:pPr>
        <w:pStyle w:val="TOC2"/>
        <w:rPr>
          <w:rFonts w:asciiTheme="minorHAnsi" w:eastAsiaTheme="minorEastAsia" w:hAnsiTheme="minorHAnsi" w:cstheme="minorBidi"/>
          <w:color w:val="auto"/>
          <w:szCs w:val="22"/>
          <w:lang w:eastAsia="lt-LT"/>
        </w:rPr>
      </w:pPr>
      <w:r>
        <w:t>12</w:t>
      </w:r>
      <w:r>
        <w:rPr>
          <w:rFonts w:asciiTheme="minorHAnsi" w:eastAsiaTheme="minorEastAsia" w:hAnsiTheme="minorHAnsi" w:cstheme="minorBidi"/>
          <w:color w:val="auto"/>
          <w:szCs w:val="22"/>
          <w:lang w:eastAsia="lt-LT"/>
        </w:rPr>
        <w:tab/>
      </w:r>
      <w:r>
        <w:t>Rekomendacijos</w:t>
      </w:r>
      <w:r>
        <w:tab/>
      </w:r>
      <w:r>
        <w:fldChar w:fldCharType="begin"/>
      </w:r>
      <w:r>
        <w:instrText xml:space="preserve"> PAGEREF _Toc452551734 \h </w:instrText>
      </w:r>
      <w:r>
        <w:fldChar w:fldCharType="separate"/>
      </w:r>
      <w:r w:rsidR="00121544">
        <w:t>46</w:t>
      </w:r>
      <w:r>
        <w:fldChar w:fldCharType="end"/>
      </w:r>
    </w:p>
    <w:p w14:paraId="7560B028" w14:textId="77777777" w:rsidR="000C42A5" w:rsidRDefault="000C42A5">
      <w:pPr>
        <w:pStyle w:val="TOC2"/>
        <w:rPr>
          <w:rFonts w:asciiTheme="minorHAnsi" w:eastAsiaTheme="minorEastAsia" w:hAnsiTheme="minorHAnsi" w:cstheme="minorBidi"/>
          <w:color w:val="auto"/>
          <w:szCs w:val="22"/>
          <w:lang w:eastAsia="lt-LT"/>
        </w:rPr>
      </w:pPr>
      <w:r>
        <w:t>13</w:t>
      </w:r>
      <w:r>
        <w:rPr>
          <w:rFonts w:asciiTheme="minorHAnsi" w:eastAsiaTheme="minorEastAsia" w:hAnsiTheme="minorHAnsi" w:cstheme="minorBidi"/>
          <w:color w:val="auto"/>
          <w:szCs w:val="22"/>
          <w:lang w:eastAsia="lt-LT"/>
        </w:rPr>
        <w:tab/>
      </w:r>
      <w:r>
        <w:t>Naudotos literatūros sąrašas</w:t>
      </w:r>
      <w:r>
        <w:tab/>
      </w:r>
      <w:r>
        <w:fldChar w:fldCharType="begin"/>
      </w:r>
      <w:r>
        <w:instrText xml:space="preserve"> PAGEREF _Toc452551735 \h </w:instrText>
      </w:r>
      <w:r>
        <w:fldChar w:fldCharType="separate"/>
      </w:r>
      <w:r w:rsidR="00121544">
        <w:t>47</w:t>
      </w:r>
      <w:r>
        <w:fldChar w:fldCharType="end"/>
      </w:r>
    </w:p>
    <w:p w14:paraId="71EC4834" w14:textId="77777777" w:rsidR="007C54F2" w:rsidRDefault="00BB5571">
      <w:pPr>
        <w:pStyle w:val="BodyText"/>
      </w:pPr>
      <w:r w:rsidRPr="003315A4">
        <w:fldChar w:fldCharType="end"/>
      </w:r>
    </w:p>
    <w:p w14:paraId="109ADBF1" w14:textId="77777777" w:rsidR="00941613" w:rsidRDefault="00941613" w:rsidP="00941613">
      <w:pPr>
        <w:spacing w:before="120"/>
        <w:jc w:val="both"/>
        <w:rPr>
          <w:b/>
          <w:bCs/>
          <w:noProof/>
          <w:sz w:val="32"/>
          <w:szCs w:val="32"/>
          <w:lang w:eastAsia="en-US"/>
        </w:rPr>
      </w:pPr>
      <w:bookmarkStart w:id="0" w:name="_Toc443723217"/>
    </w:p>
    <w:p w14:paraId="1FF47981" w14:textId="77777777" w:rsidR="00941613" w:rsidRDefault="00941613" w:rsidP="00941613">
      <w:pPr>
        <w:spacing w:before="120"/>
        <w:jc w:val="both"/>
        <w:rPr>
          <w:b/>
          <w:bCs/>
          <w:noProof/>
          <w:sz w:val="32"/>
          <w:szCs w:val="32"/>
          <w:lang w:eastAsia="en-US"/>
        </w:rPr>
      </w:pPr>
    </w:p>
    <w:p w14:paraId="1556C033" w14:textId="77777777" w:rsidR="00941613" w:rsidRDefault="00941613" w:rsidP="00941613">
      <w:pPr>
        <w:spacing w:before="120"/>
        <w:jc w:val="both"/>
        <w:rPr>
          <w:b/>
          <w:bCs/>
          <w:noProof/>
          <w:sz w:val="32"/>
          <w:szCs w:val="32"/>
          <w:lang w:eastAsia="en-US"/>
        </w:rPr>
      </w:pPr>
    </w:p>
    <w:p w14:paraId="3C1818AE" w14:textId="77777777" w:rsidR="00941613" w:rsidRDefault="00941613" w:rsidP="00941613">
      <w:pPr>
        <w:spacing w:before="120"/>
        <w:jc w:val="both"/>
        <w:rPr>
          <w:b/>
          <w:bCs/>
          <w:noProof/>
          <w:sz w:val="32"/>
          <w:szCs w:val="32"/>
          <w:lang w:eastAsia="en-US"/>
        </w:rPr>
      </w:pPr>
    </w:p>
    <w:p w14:paraId="72E5F96D" w14:textId="77777777" w:rsidR="00941613" w:rsidRDefault="00941613" w:rsidP="00941613">
      <w:pPr>
        <w:spacing w:before="120"/>
        <w:jc w:val="both"/>
        <w:rPr>
          <w:b/>
          <w:bCs/>
          <w:noProof/>
          <w:sz w:val="32"/>
          <w:szCs w:val="32"/>
          <w:lang w:eastAsia="en-US"/>
        </w:rPr>
      </w:pPr>
    </w:p>
    <w:p w14:paraId="7B9EBD89" w14:textId="77777777" w:rsidR="00941613" w:rsidRPr="00AA582C" w:rsidRDefault="00941613" w:rsidP="00701413">
      <w:pPr>
        <w:pStyle w:val="Heading1"/>
        <w:numPr>
          <w:ilvl w:val="0"/>
          <w:numId w:val="0"/>
        </w:numPr>
        <w:ind w:left="851"/>
        <w:rPr>
          <w:noProof/>
          <w:lang w:eastAsia="en-US"/>
        </w:rPr>
      </w:pPr>
      <w:bookmarkStart w:id="1" w:name="_Toc452551722"/>
      <w:r w:rsidRPr="00AA582C">
        <w:rPr>
          <w:noProof/>
          <w:lang w:eastAsia="en-US"/>
        </w:rPr>
        <w:lastRenderedPageBreak/>
        <w:t>Naudojami terminai</w:t>
      </w:r>
      <w:bookmarkEnd w:id="1"/>
    </w:p>
    <w:p w14:paraId="13DA2330" w14:textId="77777777" w:rsidR="00941613" w:rsidRPr="00AA582C" w:rsidRDefault="00941613" w:rsidP="00701413">
      <w:pPr>
        <w:jc w:val="both"/>
        <w:rPr>
          <w:noProof/>
          <w:lang w:eastAsia="en-US"/>
        </w:rPr>
      </w:pPr>
    </w:p>
    <w:p w14:paraId="032E599C" w14:textId="3678F17E" w:rsidR="00BB3FDE" w:rsidRPr="00AA582C" w:rsidRDefault="00AA582C" w:rsidP="00701413">
      <w:pPr>
        <w:pStyle w:val="BodyText"/>
        <w:spacing w:after="0"/>
        <w:rPr>
          <w:noProof/>
          <w:lang w:eastAsia="en-US"/>
        </w:rPr>
      </w:pPr>
      <w:r w:rsidRPr="00AA582C">
        <w:t xml:space="preserve"> </w:t>
      </w:r>
    </w:p>
    <w:p w14:paraId="527BFD4A" w14:textId="1F7C0319" w:rsidR="00941613" w:rsidRPr="00AA582C" w:rsidRDefault="00BB3FDE" w:rsidP="00701413">
      <w:pPr>
        <w:pStyle w:val="BodyText"/>
        <w:spacing w:after="0"/>
        <w:rPr>
          <w:noProof/>
          <w:lang w:eastAsia="en-US"/>
        </w:rPr>
      </w:pPr>
      <w:r w:rsidRPr="00AA582C">
        <w:rPr>
          <w:noProof/>
          <w:lang w:eastAsia="en-US"/>
        </w:rPr>
        <w:t xml:space="preserve">               </w:t>
      </w:r>
      <w:r w:rsidR="00941613" w:rsidRPr="00AA582C">
        <w:rPr>
          <w:noProof/>
          <w:lang w:eastAsia="en-US"/>
        </w:rPr>
        <w:t>LR</w:t>
      </w:r>
      <w:r w:rsidR="00941613" w:rsidRPr="00AA582C">
        <w:rPr>
          <w:noProof/>
          <w:lang w:eastAsia="en-US"/>
        </w:rPr>
        <w:tab/>
      </w:r>
      <w:r w:rsidR="00E4315C" w:rsidRPr="00AA582C">
        <w:rPr>
          <w:noProof/>
          <w:lang w:eastAsia="en-US"/>
        </w:rPr>
        <w:t xml:space="preserve">        </w:t>
      </w:r>
      <w:r w:rsidR="00941613" w:rsidRPr="00AA582C">
        <w:rPr>
          <w:noProof/>
          <w:lang w:eastAsia="en-US"/>
        </w:rPr>
        <w:t>Lietuvos Respublika</w:t>
      </w:r>
    </w:p>
    <w:p w14:paraId="58D53534" w14:textId="23B05FBC" w:rsidR="00AA582C" w:rsidRPr="00AA582C" w:rsidRDefault="00E9758F" w:rsidP="00701413">
      <w:pPr>
        <w:jc w:val="both"/>
        <w:rPr>
          <w:noProof/>
          <w:lang w:eastAsia="en-US"/>
        </w:rPr>
      </w:pPr>
      <w:r w:rsidRPr="00AA582C">
        <w:rPr>
          <w:noProof/>
          <w:lang w:eastAsia="en-US"/>
        </w:rPr>
        <w:t xml:space="preserve">               </w:t>
      </w:r>
      <w:r w:rsidR="00941613" w:rsidRPr="00AA582C">
        <w:rPr>
          <w:noProof/>
          <w:lang w:eastAsia="en-US"/>
        </w:rPr>
        <w:t>PAV</w:t>
      </w:r>
      <w:r w:rsidRPr="00AA582C">
        <w:rPr>
          <w:noProof/>
          <w:lang w:eastAsia="en-US"/>
        </w:rPr>
        <w:t xml:space="preserve"> </w:t>
      </w:r>
      <w:r w:rsidR="002175D1">
        <w:rPr>
          <w:noProof/>
          <w:lang w:eastAsia="en-US"/>
        </w:rPr>
        <w:tab/>
        <w:t>Poveikio aplinkai vertinimas</w:t>
      </w:r>
    </w:p>
    <w:p w14:paraId="12C5470D" w14:textId="77777777" w:rsidR="00941613" w:rsidRPr="00AA582C" w:rsidRDefault="00E9758F" w:rsidP="00701413">
      <w:pPr>
        <w:jc w:val="both"/>
        <w:rPr>
          <w:noProof/>
          <w:lang w:eastAsia="en-US"/>
        </w:rPr>
      </w:pPr>
      <w:r w:rsidRPr="00AA582C">
        <w:rPr>
          <w:noProof/>
          <w:lang w:eastAsia="en-US"/>
        </w:rPr>
        <w:t xml:space="preserve">               </w:t>
      </w:r>
      <w:r w:rsidR="00941613" w:rsidRPr="00AA582C">
        <w:rPr>
          <w:noProof/>
          <w:lang w:eastAsia="en-US"/>
        </w:rPr>
        <w:t>PVSV</w:t>
      </w:r>
      <w:r w:rsidR="00941613" w:rsidRPr="00AA582C">
        <w:rPr>
          <w:noProof/>
          <w:lang w:eastAsia="en-US"/>
        </w:rPr>
        <w:tab/>
        <w:t>Poveikio visuomenės sveikatai vertinimas</w:t>
      </w:r>
    </w:p>
    <w:p w14:paraId="165C79FE" w14:textId="75D05017" w:rsidR="001B745D" w:rsidRPr="00AA582C" w:rsidRDefault="00E9758F" w:rsidP="00701413">
      <w:pPr>
        <w:jc w:val="both"/>
        <w:rPr>
          <w:noProof/>
          <w:lang w:eastAsia="en-US"/>
        </w:rPr>
      </w:pPr>
      <w:r w:rsidRPr="00AA582C">
        <w:rPr>
          <w:noProof/>
          <w:lang w:eastAsia="en-US"/>
        </w:rPr>
        <w:t xml:space="preserve">               </w:t>
      </w:r>
      <w:r w:rsidR="00941613" w:rsidRPr="00AA582C">
        <w:rPr>
          <w:noProof/>
          <w:lang w:eastAsia="en-US"/>
        </w:rPr>
        <w:t>PŪV</w:t>
      </w:r>
      <w:r w:rsidRPr="00AA582C">
        <w:rPr>
          <w:noProof/>
          <w:lang w:eastAsia="en-US"/>
        </w:rPr>
        <w:t xml:space="preserve"> </w:t>
      </w:r>
      <w:r w:rsidR="00794F02" w:rsidRPr="00AA582C">
        <w:rPr>
          <w:noProof/>
          <w:lang w:eastAsia="en-US"/>
        </w:rPr>
        <w:tab/>
        <w:t>Planuojama ūkinė veikla</w:t>
      </w:r>
    </w:p>
    <w:p w14:paraId="7976EAE2" w14:textId="77777777" w:rsidR="00941613" w:rsidRPr="00AA582C" w:rsidRDefault="00E9758F" w:rsidP="00701413">
      <w:pPr>
        <w:jc w:val="both"/>
        <w:rPr>
          <w:noProof/>
          <w:lang w:eastAsia="en-US"/>
        </w:rPr>
      </w:pPr>
      <w:r w:rsidRPr="00AA582C">
        <w:rPr>
          <w:noProof/>
          <w:lang w:eastAsia="en-US"/>
        </w:rPr>
        <w:t xml:space="preserve">               </w:t>
      </w:r>
      <w:r w:rsidR="00E4315C" w:rsidRPr="00AA582C">
        <w:rPr>
          <w:noProof/>
          <w:lang w:eastAsia="en-US"/>
        </w:rPr>
        <w:t xml:space="preserve">SAZ        </w:t>
      </w:r>
      <w:r w:rsidR="00941613" w:rsidRPr="00AA582C">
        <w:rPr>
          <w:noProof/>
          <w:lang w:eastAsia="en-US"/>
        </w:rPr>
        <w:t>Sanitarinė apsaugos zona</w:t>
      </w:r>
    </w:p>
    <w:p w14:paraId="7958C62F" w14:textId="446B8169" w:rsidR="002175D1" w:rsidRDefault="00924604" w:rsidP="002175D1">
      <w:pPr>
        <w:jc w:val="both"/>
        <w:rPr>
          <w:noProof/>
          <w:lang w:eastAsia="en-US"/>
        </w:rPr>
      </w:pPr>
      <w:r w:rsidRPr="00AA582C">
        <w:rPr>
          <w:noProof/>
          <w:lang w:eastAsia="en-US"/>
        </w:rPr>
        <w:t xml:space="preserve">  </w:t>
      </w:r>
    </w:p>
    <w:p w14:paraId="621DD85C" w14:textId="4A6A883D" w:rsidR="002F7569" w:rsidRDefault="002F7569" w:rsidP="00701413">
      <w:pPr>
        <w:jc w:val="both"/>
        <w:rPr>
          <w:noProof/>
          <w:lang w:eastAsia="en-US"/>
        </w:rPr>
      </w:pPr>
    </w:p>
    <w:p w14:paraId="2E022FCB" w14:textId="77777777" w:rsidR="00570BF0" w:rsidRDefault="00570BF0" w:rsidP="00E4315C">
      <w:pPr>
        <w:pStyle w:val="BodyText"/>
        <w:spacing w:after="0"/>
      </w:pPr>
    </w:p>
    <w:p w14:paraId="24F04794" w14:textId="77777777" w:rsidR="00941613" w:rsidRDefault="00941613" w:rsidP="00941613">
      <w:pPr>
        <w:pStyle w:val="BodyText"/>
      </w:pPr>
    </w:p>
    <w:p w14:paraId="30F6C186" w14:textId="77777777" w:rsidR="00941613" w:rsidRDefault="00941613" w:rsidP="00941613">
      <w:pPr>
        <w:pStyle w:val="BodyText"/>
      </w:pPr>
    </w:p>
    <w:p w14:paraId="056AF378" w14:textId="77777777" w:rsidR="00941613" w:rsidRDefault="00941613" w:rsidP="00941613">
      <w:pPr>
        <w:pStyle w:val="BodyText"/>
      </w:pPr>
    </w:p>
    <w:p w14:paraId="730B0880" w14:textId="77777777" w:rsidR="00941613" w:rsidRDefault="00941613" w:rsidP="00941613">
      <w:pPr>
        <w:pStyle w:val="BodyText"/>
      </w:pPr>
    </w:p>
    <w:p w14:paraId="0057F21A" w14:textId="77777777" w:rsidR="009E422A" w:rsidRDefault="009E422A" w:rsidP="00941613">
      <w:pPr>
        <w:pStyle w:val="BodyText"/>
      </w:pPr>
    </w:p>
    <w:p w14:paraId="66E14B54" w14:textId="77777777" w:rsidR="009E422A" w:rsidRDefault="009E422A" w:rsidP="00941613">
      <w:pPr>
        <w:pStyle w:val="BodyText"/>
      </w:pPr>
    </w:p>
    <w:p w14:paraId="10F896D5" w14:textId="77777777" w:rsidR="009E422A" w:rsidRDefault="009E422A" w:rsidP="00941613">
      <w:pPr>
        <w:pStyle w:val="BodyText"/>
      </w:pPr>
    </w:p>
    <w:p w14:paraId="72D2D211" w14:textId="77777777" w:rsidR="009E422A" w:rsidRDefault="009E422A" w:rsidP="00941613">
      <w:pPr>
        <w:pStyle w:val="BodyText"/>
      </w:pPr>
    </w:p>
    <w:p w14:paraId="5F94D2E1" w14:textId="77777777" w:rsidR="009E422A" w:rsidRDefault="009E422A" w:rsidP="00941613">
      <w:pPr>
        <w:pStyle w:val="BodyText"/>
      </w:pPr>
    </w:p>
    <w:p w14:paraId="4163EC50" w14:textId="77777777" w:rsidR="009E422A" w:rsidRDefault="009E422A" w:rsidP="00941613">
      <w:pPr>
        <w:pStyle w:val="BodyText"/>
      </w:pPr>
    </w:p>
    <w:p w14:paraId="3EBC9148" w14:textId="77777777" w:rsidR="009E422A" w:rsidRDefault="009E422A" w:rsidP="00941613">
      <w:pPr>
        <w:pStyle w:val="BodyText"/>
      </w:pPr>
    </w:p>
    <w:p w14:paraId="54AD72BD" w14:textId="77777777" w:rsidR="009E422A" w:rsidRDefault="009E422A" w:rsidP="00941613">
      <w:pPr>
        <w:pStyle w:val="BodyText"/>
      </w:pPr>
    </w:p>
    <w:p w14:paraId="5257A71B" w14:textId="77777777" w:rsidR="009E422A" w:rsidRDefault="009E422A" w:rsidP="00941613">
      <w:pPr>
        <w:pStyle w:val="BodyText"/>
      </w:pPr>
    </w:p>
    <w:p w14:paraId="4CAD2FF9" w14:textId="77777777" w:rsidR="009B3A5F" w:rsidRDefault="009B3A5F" w:rsidP="009B3A5F">
      <w:pPr>
        <w:pStyle w:val="Heading2"/>
        <w:numPr>
          <w:ilvl w:val="0"/>
          <w:numId w:val="0"/>
        </w:numPr>
        <w:spacing w:before="270" w:line="270" w:lineRule="exact"/>
        <w:ind w:left="851"/>
      </w:pPr>
      <w:bookmarkStart w:id="2" w:name="_Toc315262887"/>
      <w:bookmarkEnd w:id="0"/>
    </w:p>
    <w:p w14:paraId="4BEC32B0" w14:textId="77777777" w:rsidR="00387644" w:rsidRPr="00387644" w:rsidRDefault="00387644" w:rsidP="00387644">
      <w:pPr>
        <w:pStyle w:val="BodyText"/>
      </w:pPr>
    </w:p>
    <w:p w14:paraId="2A32CC1D" w14:textId="77777777" w:rsidR="007C54F2" w:rsidRDefault="00BB5571">
      <w:pPr>
        <w:pStyle w:val="Heading2"/>
        <w:numPr>
          <w:ilvl w:val="1"/>
          <w:numId w:val="14"/>
        </w:numPr>
        <w:spacing w:before="270" w:line="270" w:lineRule="exact"/>
      </w:pPr>
      <w:bookmarkStart w:id="3" w:name="_Toc452551723"/>
      <w:r>
        <w:lastRenderedPageBreak/>
        <w:t>Duomenys apie planuojamos ūkinės veiklos organizatorių</w:t>
      </w:r>
      <w:bookmarkEnd w:id="2"/>
      <w:bookmarkEnd w:id="3"/>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tblGrid>
      <w:tr w:rsidR="007C54F2" w14:paraId="261C7FDC" w14:textId="77777777" w:rsidTr="00DB74C9">
        <w:trPr>
          <w:trHeight w:val="466"/>
        </w:trPr>
        <w:tc>
          <w:tcPr>
            <w:tcW w:w="3828" w:type="dxa"/>
            <w:shd w:val="clear" w:color="auto" w:fill="auto"/>
          </w:tcPr>
          <w:p w14:paraId="79CD2BD4" w14:textId="77777777" w:rsidR="007C54F2" w:rsidRPr="00F96739" w:rsidRDefault="007C54F2">
            <w:pPr>
              <w:pStyle w:val="centrbold"/>
              <w:jc w:val="left"/>
              <w:rPr>
                <w:rFonts w:ascii="Times New Roman" w:hAnsi="Times New Roman"/>
                <w:b w:val="0"/>
                <w:bCs w:val="0"/>
                <w:caps w:val="0"/>
                <w:sz w:val="22"/>
                <w:szCs w:val="22"/>
                <w:lang w:val="lt-LT"/>
              </w:rPr>
            </w:pPr>
          </w:p>
          <w:p w14:paraId="4F17662A" w14:textId="77777777" w:rsidR="007C54F2" w:rsidRPr="00F96739" w:rsidRDefault="00BB557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Įmonės pavadinimas</w:t>
            </w:r>
          </w:p>
          <w:p w14:paraId="4FB746BA" w14:textId="77777777" w:rsidR="007C54F2" w:rsidRPr="00F96739" w:rsidRDefault="007C54F2">
            <w:pPr>
              <w:pStyle w:val="centrbold"/>
              <w:jc w:val="left"/>
              <w:rPr>
                <w:rFonts w:ascii="Times New Roman" w:hAnsi="Times New Roman"/>
                <w:b w:val="0"/>
                <w:bCs w:val="0"/>
                <w:caps w:val="0"/>
                <w:sz w:val="22"/>
                <w:szCs w:val="22"/>
                <w:lang w:val="lt-LT"/>
              </w:rPr>
            </w:pPr>
          </w:p>
        </w:tc>
        <w:tc>
          <w:tcPr>
            <w:tcW w:w="3969" w:type="dxa"/>
            <w:shd w:val="clear" w:color="auto" w:fill="auto"/>
            <w:vAlign w:val="center"/>
          </w:tcPr>
          <w:p w14:paraId="452135DF" w14:textId="768E3CF8" w:rsidR="007C54F2" w:rsidRPr="00DB6DF0" w:rsidRDefault="00357931" w:rsidP="00357931">
            <w:pPr>
              <w:pStyle w:val="centrbold"/>
              <w:jc w:val="left"/>
              <w:rPr>
                <w:rFonts w:ascii="Times New Roman" w:hAnsi="Times New Roman"/>
                <w:sz w:val="22"/>
                <w:szCs w:val="22"/>
                <w:lang w:val="lt-LT"/>
              </w:rPr>
            </w:pPr>
            <w:r>
              <w:rPr>
                <w:rFonts w:ascii="Times New Roman" w:hAnsi="Times New Roman"/>
                <w:sz w:val="22"/>
                <w:szCs w:val="22"/>
                <w:lang w:val="lt-LT"/>
              </w:rPr>
              <w:t>UAB „ANDERUS</w:t>
            </w:r>
            <w:r w:rsidR="002175D1" w:rsidRPr="00D12711">
              <w:rPr>
                <w:rFonts w:ascii="Times New Roman" w:hAnsi="Times New Roman"/>
                <w:sz w:val="22"/>
                <w:szCs w:val="22"/>
                <w:lang w:val="lt-LT"/>
              </w:rPr>
              <w:t>“</w:t>
            </w:r>
          </w:p>
        </w:tc>
      </w:tr>
      <w:tr w:rsidR="007C54F2" w14:paraId="48AD12B3" w14:textId="77777777" w:rsidTr="00DB74C9">
        <w:trPr>
          <w:trHeight w:val="880"/>
        </w:trPr>
        <w:tc>
          <w:tcPr>
            <w:tcW w:w="3828" w:type="dxa"/>
            <w:shd w:val="clear" w:color="auto" w:fill="auto"/>
          </w:tcPr>
          <w:p w14:paraId="2E61D837" w14:textId="77777777" w:rsidR="007C54F2" w:rsidRPr="00F96739" w:rsidRDefault="007C54F2">
            <w:pPr>
              <w:pStyle w:val="centrbold"/>
              <w:jc w:val="left"/>
              <w:rPr>
                <w:rFonts w:ascii="Times New Roman" w:hAnsi="Times New Roman"/>
                <w:b w:val="0"/>
                <w:bCs w:val="0"/>
                <w:caps w:val="0"/>
                <w:sz w:val="22"/>
                <w:szCs w:val="22"/>
                <w:lang w:val="lt-LT"/>
              </w:rPr>
            </w:pPr>
          </w:p>
          <w:p w14:paraId="7AB07FC8" w14:textId="77777777" w:rsidR="007C54F2" w:rsidRPr="00F96739" w:rsidRDefault="00BB557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Adresas, telefonas, faksas</w:t>
            </w:r>
          </w:p>
          <w:p w14:paraId="602318A3" w14:textId="77777777" w:rsidR="007C54F2" w:rsidRPr="00F96739" w:rsidRDefault="007C54F2">
            <w:pPr>
              <w:pStyle w:val="centrbold"/>
              <w:jc w:val="left"/>
              <w:rPr>
                <w:rFonts w:ascii="Times New Roman" w:hAnsi="Times New Roman"/>
                <w:b w:val="0"/>
                <w:bCs w:val="0"/>
                <w:caps w:val="0"/>
                <w:sz w:val="22"/>
                <w:szCs w:val="22"/>
                <w:lang w:val="lt-LT"/>
              </w:rPr>
            </w:pPr>
          </w:p>
        </w:tc>
        <w:tc>
          <w:tcPr>
            <w:tcW w:w="3969" w:type="dxa"/>
            <w:shd w:val="clear" w:color="auto" w:fill="auto"/>
          </w:tcPr>
          <w:p w14:paraId="5A1D507D" w14:textId="0D0D72AD" w:rsidR="002175D1" w:rsidRPr="00B438C4" w:rsidRDefault="00B438C4" w:rsidP="002175D1">
            <w:pPr>
              <w:pStyle w:val="BodyTextIndent"/>
              <w:spacing w:after="0" w:line="240" w:lineRule="auto"/>
              <w:ind w:left="-23"/>
              <w:rPr>
                <w:szCs w:val="22"/>
                <w:lang w:val="en-US"/>
              </w:rPr>
            </w:pPr>
            <w:r w:rsidRPr="00B438C4">
              <w:rPr>
                <w:szCs w:val="22"/>
                <w:lang w:val="en-US"/>
              </w:rPr>
              <w:tab/>
              <w:t>Islandijos pl. 95-57, LT-49176 Kaunas</w:t>
            </w:r>
          </w:p>
          <w:p w14:paraId="31A5A2ED" w14:textId="200B862C" w:rsidR="002175D1" w:rsidRPr="00B438C4" w:rsidRDefault="002175D1" w:rsidP="002175D1">
            <w:pPr>
              <w:pStyle w:val="BodyTextIndent"/>
              <w:spacing w:after="0" w:line="240" w:lineRule="auto"/>
              <w:ind w:left="-23"/>
              <w:rPr>
                <w:szCs w:val="22"/>
              </w:rPr>
            </w:pPr>
            <w:r w:rsidRPr="00B438C4">
              <w:rPr>
                <w:color w:val="000000"/>
              </w:rPr>
              <w:t xml:space="preserve">Tel. </w:t>
            </w:r>
            <w:r w:rsidR="00B438C4" w:rsidRPr="00B438C4">
              <w:rPr>
                <w:szCs w:val="22"/>
                <w:lang w:val="en-US"/>
              </w:rPr>
              <w:t>8 698 25664</w:t>
            </w:r>
          </w:p>
          <w:p w14:paraId="29AF6471" w14:textId="19F2059C" w:rsidR="00A03E6B" w:rsidRPr="00A03E6B" w:rsidRDefault="002175D1" w:rsidP="00B438C4">
            <w:pPr>
              <w:pStyle w:val="BodyTextIndent"/>
              <w:spacing w:after="0"/>
              <w:ind w:left="-23"/>
              <w:rPr>
                <w:szCs w:val="22"/>
              </w:rPr>
            </w:pPr>
            <w:r w:rsidRPr="00B438C4">
              <w:rPr>
                <w:bCs/>
                <w:szCs w:val="22"/>
              </w:rPr>
              <w:t xml:space="preserve">El. p. </w:t>
            </w:r>
            <w:r w:rsidR="00B438C4" w:rsidRPr="00B438C4">
              <w:rPr>
                <w:bCs/>
                <w:szCs w:val="22"/>
              </w:rPr>
              <w:t>megavalda@gmail.com</w:t>
            </w:r>
          </w:p>
        </w:tc>
      </w:tr>
      <w:tr w:rsidR="007C54F2" w14:paraId="51BA0A91" w14:textId="77777777" w:rsidTr="00DB74C9">
        <w:trPr>
          <w:trHeight w:val="984"/>
        </w:trPr>
        <w:tc>
          <w:tcPr>
            <w:tcW w:w="3828" w:type="dxa"/>
            <w:shd w:val="clear" w:color="auto" w:fill="auto"/>
          </w:tcPr>
          <w:p w14:paraId="32B33A17" w14:textId="2FE6DD56" w:rsidR="007C54F2" w:rsidRPr="00F96739" w:rsidRDefault="007C54F2">
            <w:pPr>
              <w:pStyle w:val="centrbold"/>
              <w:ind w:left="72"/>
              <w:jc w:val="both"/>
              <w:rPr>
                <w:rFonts w:ascii="Times New Roman" w:hAnsi="Times New Roman"/>
                <w:b w:val="0"/>
                <w:bCs w:val="0"/>
                <w:caps w:val="0"/>
                <w:sz w:val="22"/>
                <w:szCs w:val="22"/>
                <w:highlight w:val="yellow"/>
                <w:lang w:val="lt-LT"/>
              </w:rPr>
            </w:pPr>
          </w:p>
          <w:p w14:paraId="20C84EC3" w14:textId="77777777" w:rsidR="007C54F2" w:rsidRPr="00F96739" w:rsidRDefault="00BB5571">
            <w:pPr>
              <w:pStyle w:val="centrbold"/>
              <w:ind w:left="72"/>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Kontaktinio asmens vardas, pavardė, pareigos</w:t>
            </w:r>
          </w:p>
          <w:p w14:paraId="3F82507A" w14:textId="77777777" w:rsidR="007C54F2" w:rsidRPr="00F96739" w:rsidRDefault="007C54F2">
            <w:pPr>
              <w:pStyle w:val="centrbold"/>
              <w:ind w:left="72"/>
              <w:jc w:val="both"/>
              <w:rPr>
                <w:rFonts w:ascii="Times New Roman" w:hAnsi="Times New Roman"/>
                <w:b w:val="0"/>
                <w:bCs w:val="0"/>
                <w:caps w:val="0"/>
                <w:sz w:val="22"/>
                <w:szCs w:val="22"/>
                <w:highlight w:val="yellow"/>
                <w:lang w:val="lt-LT"/>
              </w:rPr>
            </w:pPr>
          </w:p>
        </w:tc>
        <w:tc>
          <w:tcPr>
            <w:tcW w:w="3969" w:type="dxa"/>
            <w:shd w:val="clear" w:color="auto" w:fill="auto"/>
          </w:tcPr>
          <w:p w14:paraId="462806EC" w14:textId="77777777" w:rsidR="00357931" w:rsidRDefault="00357931" w:rsidP="002175D1">
            <w:pPr>
              <w:pStyle w:val="BodyText"/>
              <w:spacing w:after="0" w:line="240" w:lineRule="auto"/>
              <w:rPr>
                <w:rFonts w:eastAsia="Arial Unicode MS" w:cs="Arial Unicode MS"/>
                <w:lang w:eastAsia="en-US"/>
              </w:rPr>
            </w:pPr>
          </w:p>
          <w:p w14:paraId="32DFED31" w14:textId="089E5BE9" w:rsidR="002175D1" w:rsidRPr="00D12711" w:rsidRDefault="00357931" w:rsidP="002175D1">
            <w:pPr>
              <w:pStyle w:val="BodyText"/>
              <w:spacing w:after="0" w:line="240" w:lineRule="auto"/>
              <w:rPr>
                <w:rFonts w:eastAsia="Arial Unicode MS" w:cs="Arial Unicode MS"/>
                <w:lang w:eastAsia="en-US"/>
              </w:rPr>
            </w:pPr>
            <w:r>
              <w:rPr>
                <w:rFonts w:eastAsia="Arial Unicode MS" w:cs="Arial Unicode MS"/>
                <w:lang w:eastAsia="en-US"/>
              </w:rPr>
              <w:t>Šarūnas Mažeika</w:t>
            </w:r>
          </w:p>
          <w:p w14:paraId="3BA20581" w14:textId="1FC6937C" w:rsidR="00387644" w:rsidRPr="002175D1" w:rsidRDefault="00357931" w:rsidP="00701413">
            <w:pPr>
              <w:pStyle w:val="BodyText"/>
              <w:spacing w:after="0" w:line="240" w:lineRule="auto"/>
              <w:rPr>
                <w:rFonts w:eastAsia="Arial Unicode MS" w:cs="Arial Unicode MS"/>
                <w:lang w:eastAsia="en-US"/>
              </w:rPr>
            </w:pPr>
            <w:r>
              <w:rPr>
                <w:rFonts w:eastAsia="Arial Unicode MS" w:cs="Arial Unicode MS"/>
                <w:lang w:eastAsia="en-US"/>
              </w:rPr>
              <w:t>Direktorius</w:t>
            </w:r>
          </w:p>
        </w:tc>
      </w:tr>
    </w:tbl>
    <w:p w14:paraId="69343B4F" w14:textId="5C967633" w:rsidR="007C54F2" w:rsidRDefault="007C54F2">
      <w:pPr>
        <w:pStyle w:val="centrbold"/>
        <w:jc w:val="both"/>
        <w:rPr>
          <w:rFonts w:ascii="Times New Roman" w:hAnsi="Times New Roman"/>
          <w:b w:val="0"/>
          <w:bCs w:val="0"/>
          <w:caps w:val="0"/>
          <w:sz w:val="24"/>
          <w:lang w:val="lt-LT"/>
        </w:rPr>
      </w:pPr>
    </w:p>
    <w:p w14:paraId="13D42F5A" w14:textId="77777777" w:rsidR="007C54F2" w:rsidRDefault="00BB5571">
      <w:pPr>
        <w:pStyle w:val="Heading2"/>
        <w:numPr>
          <w:ilvl w:val="1"/>
          <w:numId w:val="1"/>
        </w:numPr>
        <w:spacing w:before="270" w:line="270" w:lineRule="exact"/>
      </w:pPr>
      <w:bookmarkStart w:id="4" w:name="_Toc315262888"/>
      <w:bookmarkStart w:id="5" w:name="_Toc452551724"/>
      <w:r>
        <w:t>Duomenys apie planuojamos ūkinės veiklos poveikio visuomenės sveikatai vertinimo ataskaitos rengėją</w:t>
      </w:r>
      <w:bookmarkEnd w:id="4"/>
      <w:bookmarkEnd w:id="5"/>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969"/>
      </w:tblGrid>
      <w:tr w:rsidR="007C54F2" w14:paraId="41F69D50" w14:textId="77777777" w:rsidTr="00DB74C9">
        <w:tc>
          <w:tcPr>
            <w:tcW w:w="3828" w:type="dxa"/>
          </w:tcPr>
          <w:p w14:paraId="4E294784" w14:textId="77777777" w:rsidR="007C54F2" w:rsidRPr="00F96739" w:rsidRDefault="007C54F2">
            <w:pPr>
              <w:pStyle w:val="centrbold"/>
              <w:jc w:val="left"/>
              <w:rPr>
                <w:rFonts w:ascii="Times New Roman" w:hAnsi="Times New Roman"/>
                <w:b w:val="0"/>
                <w:bCs w:val="0"/>
                <w:caps w:val="0"/>
                <w:sz w:val="22"/>
                <w:szCs w:val="22"/>
                <w:lang w:val="lt-LT"/>
              </w:rPr>
            </w:pPr>
          </w:p>
          <w:p w14:paraId="20A97928" w14:textId="77777777" w:rsidR="007C54F2" w:rsidRPr="00F96739" w:rsidRDefault="00BB557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Įmonės pavadinimas</w:t>
            </w:r>
          </w:p>
          <w:p w14:paraId="2099C415" w14:textId="77777777" w:rsidR="007C54F2" w:rsidRPr="00F96739" w:rsidRDefault="007C54F2">
            <w:pPr>
              <w:pStyle w:val="centrbold"/>
              <w:jc w:val="left"/>
              <w:rPr>
                <w:rFonts w:ascii="Times New Roman" w:hAnsi="Times New Roman"/>
                <w:b w:val="0"/>
                <w:bCs w:val="0"/>
                <w:caps w:val="0"/>
                <w:sz w:val="22"/>
                <w:szCs w:val="22"/>
                <w:lang w:val="lt-LT"/>
              </w:rPr>
            </w:pPr>
          </w:p>
        </w:tc>
        <w:tc>
          <w:tcPr>
            <w:tcW w:w="3969" w:type="dxa"/>
          </w:tcPr>
          <w:p w14:paraId="46041738" w14:textId="77777777" w:rsidR="007C54F2" w:rsidRPr="00F96739" w:rsidRDefault="007C54F2">
            <w:pPr>
              <w:pStyle w:val="centrbold"/>
              <w:jc w:val="both"/>
              <w:rPr>
                <w:rFonts w:ascii="Times New Roman" w:hAnsi="Times New Roman"/>
                <w:sz w:val="22"/>
                <w:szCs w:val="22"/>
                <w:lang w:val="lt-LT"/>
              </w:rPr>
            </w:pPr>
          </w:p>
          <w:p w14:paraId="25FBA506" w14:textId="77777777" w:rsidR="007C54F2" w:rsidRPr="00F96739" w:rsidRDefault="00BB5571">
            <w:pPr>
              <w:pStyle w:val="centrbold"/>
              <w:jc w:val="both"/>
              <w:rPr>
                <w:rFonts w:ascii="Times New Roman" w:hAnsi="Times New Roman"/>
                <w:sz w:val="22"/>
                <w:szCs w:val="22"/>
                <w:lang w:val="lt-LT"/>
              </w:rPr>
            </w:pPr>
            <w:r w:rsidRPr="00F96739">
              <w:rPr>
                <w:rFonts w:ascii="Times New Roman" w:hAnsi="Times New Roman"/>
                <w:sz w:val="22"/>
                <w:szCs w:val="22"/>
                <w:lang w:val="lt-LT"/>
              </w:rPr>
              <w:t>UAB „cowi Lietuva“</w:t>
            </w:r>
          </w:p>
        </w:tc>
      </w:tr>
      <w:tr w:rsidR="008E0841" w14:paraId="7D113445" w14:textId="77777777" w:rsidTr="00DB74C9">
        <w:tc>
          <w:tcPr>
            <w:tcW w:w="3828" w:type="dxa"/>
          </w:tcPr>
          <w:p w14:paraId="2CFDE081" w14:textId="77777777" w:rsidR="008E0841" w:rsidRPr="00F96739" w:rsidRDefault="008E0841" w:rsidP="008E0841">
            <w:pPr>
              <w:pStyle w:val="centrbold"/>
              <w:jc w:val="left"/>
              <w:rPr>
                <w:rFonts w:ascii="Times New Roman" w:hAnsi="Times New Roman"/>
                <w:b w:val="0"/>
                <w:bCs w:val="0"/>
                <w:caps w:val="0"/>
                <w:sz w:val="22"/>
                <w:szCs w:val="22"/>
                <w:lang w:val="lt-LT"/>
              </w:rPr>
            </w:pPr>
          </w:p>
          <w:p w14:paraId="229A718F" w14:textId="77777777" w:rsidR="008E0841" w:rsidRPr="00F96739" w:rsidRDefault="008E0841" w:rsidP="008E084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Adresas, telefonas, faksas</w:t>
            </w:r>
          </w:p>
          <w:p w14:paraId="1A03335F" w14:textId="77777777" w:rsidR="008E0841" w:rsidRPr="00F96739" w:rsidRDefault="008E0841" w:rsidP="008E0841">
            <w:pPr>
              <w:pStyle w:val="centrbold"/>
              <w:jc w:val="left"/>
              <w:rPr>
                <w:rFonts w:ascii="Times New Roman" w:hAnsi="Times New Roman"/>
                <w:b w:val="0"/>
                <w:bCs w:val="0"/>
                <w:caps w:val="0"/>
                <w:sz w:val="22"/>
                <w:szCs w:val="22"/>
                <w:lang w:val="lt-LT"/>
              </w:rPr>
            </w:pPr>
          </w:p>
          <w:p w14:paraId="07D694BD" w14:textId="77777777" w:rsidR="008E0841" w:rsidRPr="00F96739" w:rsidRDefault="008E0841" w:rsidP="008E0841">
            <w:pPr>
              <w:pStyle w:val="centrbold"/>
              <w:jc w:val="left"/>
              <w:rPr>
                <w:rFonts w:ascii="Times New Roman" w:hAnsi="Times New Roman"/>
                <w:b w:val="0"/>
                <w:bCs w:val="0"/>
                <w:caps w:val="0"/>
                <w:sz w:val="22"/>
                <w:szCs w:val="22"/>
                <w:lang w:val="lt-LT"/>
              </w:rPr>
            </w:pPr>
          </w:p>
        </w:tc>
        <w:tc>
          <w:tcPr>
            <w:tcW w:w="3969" w:type="dxa"/>
          </w:tcPr>
          <w:p w14:paraId="7ECC1467" w14:textId="77777777" w:rsidR="008E0841" w:rsidRDefault="008E0841" w:rsidP="008E0841">
            <w:pPr>
              <w:pStyle w:val="BodyTextIndent"/>
              <w:spacing w:after="0"/>
              <w:ind w:left="-23"/>
              <w:rPr>
                <w:szCs w:val="22"/>
              </w:rPr>
            </w:pPr>
          </w:p>
          <w:p w14:paraId="2EC01715" w14:textId="77777777" w:rsidR="008E0841" w:rsidRPr="00F96739" w:rsidRDefault="008E0841" w:rsidP="008E0841">
            <w:pPr>
              <w:pStyle w:val="BodyTextIndent"/>
              <w:spacing w:after="0"/>
              <w:ind w:left="-23"/>
              <w:rPr>
                <w:szCs w:val="22"/>
              </w:rPr>
            </w:pPr>
            <w:r w:rsidRPr="00F96739">
              <w:rPr>
                <w:szCs w:val="22"/>
              </w:rPr>
              <w:t xml:space="preserve">Ukmergės g. 369A, </w:t>
            </w:r>
          </w:p>
          <w:p w14:paraId="1A42492A" w14:textId="77777777" w:rsidR="008E0841" w:rsidRDefault="008E0841" w:rsidP="008E0841">
            <w:pPr>
              <w:pStyle w:val="BodyTextIndent"/>
              <w:spacing w:after="0"/>
              <w:ind w:left="-23"/>
              <w:rPr>
                <w:szCs w:val="22"/>
              </w:rPr>
            </w:pPr>
            <w:r>
              <w:t>LT-12142</w:t>
            </w:r>
            <w:r w:rsidRPr="00F96739">
              <w:rPr>
                <w:szCs w:val="22"/>
              </w:rPr>
              <w:t>, Vilnius</w:t>
            </w:r>
          </w:p>
          <w:p w14:paraId="7BFD7D23" w14:textId="28F8B7E3" w:rsidR="008E0841" w:rsidRPr="00091A9D" w:rsidRDefault="00794F02" w:rsidP="008E0841">
            <w:pPr>
              <w:pStyle w:val="BodyTextIndent"/>
              <w:spacing w:after="0"/>
              <w:ind w:left="-23"/>
              <w:rPr>
                <w:szCs w:val="22"/>
              </w:rPr>
            </w:pPr>
            <w:r>
              <w:rPr>
                <w:szCs w:val="22"/>
              </w:rPr>
              <w:t>Tel.</w:t>
            </w:r>
            <w:r w:rsidR="008E0841">
              <w:rPr>
                <w:szCs w:val="22"/>
              </w:rPr>
              <w:t xml:space="preserve">  8 5 261 66</w:t>
            </w:r>
            <w:r w:rsidR="008E0841" w:rsidRPr="00F96739">
              <w:rPr>
                <w:szCs w:val="22"/>
              </w:rPr>
              <w:t>90</w:t>
            </w:r>
          </w:p>
          <w:p w14:paraId="7637BFC1" w14:textId="77777777" w:rsidR="008E0841" w:rsidRDefault="008E0841" w:rsidP="008E0841">
            <w:pPr>
              <w:pStyle w:val="centrbold"/>
              <w:jc w:val="both"/>
              <w:rPr>
                <w:rFonts w:ascii="Times New Roman" w:hAnsi="Times New Roman"/>
                <w:b w:val="0"/>
                <w:bCs w:val="0"/>
                <w:caps w:val="0"/>
                <w:sz w:val="22"/>
                <w:szCs w:val="22"/>
                <w:lang w:val="lt-LT"/>
              </w:rPr>
            </w:pPr>
            <w:r>
              <w:rPr>
                <w:rFonts w:ascii="Times New Roman" w:hAnsi="Times New Roman"/>
                <w:b w:val="0"/>
                <w:bCs w:val="0"/>
                <w:caps w:val="0"/>
                <w:sz w:val="22"/>
                <w:szCs w:val="22"/>
                <w:lang w:val="lt-LT"/>
              </w:rPr>
              <w:t xml:space="preserve">El. p. </w:t>
            </w:r>
            <w:hyperlink r:id="rId15" w:history="1">
              <w:r w:rsidRPr="002365D0">
                <w:rPr>
                  <w:rStyle w:val="Hyperlink"/>
                  <w:rFonts w:ascii="Times New Roman" w:hAnsi="Times New Roman"/>
                  <w:b w:val="0"/>
                  <w:bCs w:val="0"/>
                  <w:caps w:val="0"/>
                  <w:sz w:val="22"/>
                  <w:szCs w:val="22"/>
                  <w:lang w:val="lt-LT"/>
                </w:rPr>
                <w:t>info@cowi.lt</w:t>
              </w:r>
            </w:hyperlink>
            <w:r>
              <w:rPr>
                <w:rFonts w:ascii="Times New Roman" w:hAnsi="Times New Roman"/>
                <w:b w:val="0"/>
                <w:bCs w:val="0"/>
                <w:caps w:val="0"/>
                <w:sz w:val="22"/>
                <w:szCs w:val="22"/>
                <w:lang w:val="lt-LT"/>
              </w:rPr>
              <w:t xml:space="preserve"> </w:t>
            </w:r>
          </w:p>
          <w:p w14:paraId="01D5AB17" w14:textId="46B6A059" w:rsidR="008E0841" w:rsidRPr="00F96739" w:rsidRDefault="008E0841" w:rsidP="008E0841">
            <w:pPr>
              <w:pStyle w:val="centrbold"/>
              <w:jc w:val="both"/>
              <w:rPr>
                <w:rFonts w:ascii="Times New Roman" w:hAnsi="Times New Roman"/>
                <w:b w:val="0"/>
                <w:bCs w:val="0"/>
                <w:caps w:val="0"/>
                <w:sz w:val="22"/>
                <w:szCs w:val="22"/>
                <w:lang w:val="lt-LT"/>
              </w:rPr>
            </w:pPr>
          </w:p>
        </w:tc>
      </w:tr>
      <w:tr w:rsidR="008E0841" w14:paraId="72B7D47A" w14:textId="77777777" w:rsidTr="00DB74C9">
        <w:tc>
          <w:tcPr>
            <w:tcW w:w="3828" w:type="dxa"/>
          </w:tcPr>
          <w:p w14:paraId="180F2DA3" w14:textId="77777777" w:rsidR="008E0841" w:rsidRPr="00F96739" w:rsidRDefault="008E0841" w:rsidP="008E0841">
            <w:pPr>
              <w:pStyle w:val="centrbold"/>
              <w:jc w:val="left"/>
              <w:rPr>
                <w:rFonts w:ascii="Times New Roman" w:hAnsi="Times New Roman"/>
                <w:b w:val="0"/>
                <w:bCs w:val="0"/>
                <w:caps w:val="0"/>
                <w:sz w:val="22"/>
                <w:szCs w:val="22"/>
                <w:lang w:val="lt-LT"/>
              </w:rPr>
            </w:pPr>
          </w:p>
          <w:p w14:paraId="19568648" w14:textId="77777777" w:rsidR="008E0841" w:rsidRPr="00F96739" w:rsidRDefault="008E0841" w:rsidP="008E084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Kontaktinio asmens vardas, pavardė, pareigos</w:t>
            </w:r>
          </w:p>
          <w:p w14:paraId="276A373F" w14:textId="77777777" w:rsidR="008E0841" w:rsidRPr="00F96739" w:rsidRDefault="008E0841" w:rsidP="008E0841">
            <w:pPr>
              <w:pStyle w:val="centrbold"/>
              <w:jc w:val="left"/>
              <w:rPr>
                <w:rFonts w:ascii="Times New Roman" w:hAnsi="Times New Roman"/>
                <w:b w:val="0"/>
                <w:bCs w:val="0"/>
                <w:caps w:val="0"/>
                <w:sz w:val="22"/>
                <w:szCs w:val="22"/>
                <w:lang w:val="lt-LT"/>
              </w:rPr>
            </w:pPr>
          </w:p>
        </w:tc>
        <w:tc>
          <w:tcPr>
            <w:tcW w:w="3969" w:type="dxa"/>
          </w:tcPr>
          <w:p w14:paraId="416946C0" w14:textId="77777777" w:rsidR="008E0841" w:rsidRDefault="008E0841" w:rsidP="008E0841">
            <w:pPr>
              <w:pStyle w:val="centrbold"/>
              <w:jc w:val="left"/>
              <w:rPr>
                <w:rFonts w:ascii="Times New Roman" w:hAnsi="Times New Roman"/>
                <w:b w:val="0"/>
                <w:bCs w:val="0"/>
                <w:caps w:val="0"/>
                <w:sz w:val="22"/>
                <w:szCs w:val="22"/>
                <w:lang w:val="lt-LT"/>
              </w:rPr>
            </w:pPr>
          </w:p>
          <w:p w14:paraId="67326141" w14:textId="77777777" w:rsidR="008E0841" w:rsidRPr="00F96739" w:rsidRDefault="008E0841" w:rsidP="008E0841">
            <w:pPr>
              <w:pStyle w:val="centrbold"/>
              <w:jc w:val="left"/>
              <w:rPr>
                <w:rFonts w:ascii="Times New Roman" w:hAnsi="Times New Roman"/>
                <w:b w:val="0"/>
                <w:bCs w:val="0"/>
                <w:caps w:val="0"/>
                <w:sz w:val="22"/>
                <w:szCs w:val="22"/>
                <w:lang w:val="lt-LT"/>
              </w:rPr>
            </w:pPr>
            <w:r>
              <w:rPr>
                <w:rFonts w:ascii="Times New Roman" w:hAnsi="Times New Roman"/>
                <w:b w:val="0"/>
                <w:bCs w:val="0"/>
                <w:caps w:val="0"/>
                <w:sz w:val="22"/>
                <w:szCs w:val="22"/>
                <w:lang w:val="lt-LT"/>
              </w:rPr>
              <w:t>Milda Andriūnaitė</w:t>
            </w:r>
          </w:p>
          <w:p w14:paraId="12C9DC2C" w14:textId="77777777" w:rsidR="008E0841" w:rsidRDefault="008E0841" w:rsidP="008E0841">
            <w:pPr>
              <w:pStyle w:val="centrbold"/>
              <w:jc w:val="left"/>
              <w:rPr>
                <w:rFonts w:ascii="Times New Roman" w:hAnsi="Times New Roman"/>
                <w:b w:val="0"/>
                <w:bCs w:val="0"/>
                <w:caps w:val="0"/>
                <w:sz w:val="22"/>
                <w:szCs w:val="22"/>
                <w:lang w:val="lt-LT"/>
              </w:rPr>
            </w:pPr>
            <w:r w:rsidRPr="00F96739">
              <w:rPr>
                <w:rFonts w:ascii="Times New Roman" w:hAnsi="Times New Roman"/>
                <w:b w:val="0"/>
                <w:bCs w:val="0"/>
                <w:caps w:val="0"/>
                <w:sz w:val="22"/>
                <w:szCs w:val="22"/>
                <w:lang w:val="lt-LT"/>
              </w:rPr>
              <w:t>vi</w:t>
            </w:r>
            <w:r>
              <w:rPr>
                <w:rFonts w:ascii="Times New Roman" w:hAnsi="Times New Roman"/>
                <w:b w:val="0"/>
                <w:bCs w:val="0"/>
                <w:caps w:val="0"/>
                <w:sz w:val="22"/>
                <w:szCs w:val="22"/>
                <w:lang w:val="lt-LT"/>
              </w:rPr>
              <w:t>suomenės sveikatos specialistė</w:t>
            </w:r>
          </w:p>
          <w:p w14:paraId="65104A7D" w14:textId="77777777" w:rsidR="008E0841" w:rsidRDefault="008E0841" w:rsidP="008E0841">
            <w:pPr>
              <w:pStyle w:val="centrbold"/>
              <w:jc w:val="left"/>
              <w:rPr>
                <w:rFonts w:ascii="Times New Roman" w:hAnsi="Times New Roman"/>
                <w:b w:val="0"/>
                <w:bCs w:val="0"/>
                <w:caps w:val="0"/>
                <w:sz w:val="22"/>
                <w:szCs w:val="22"/>
                <w:lang w:val="lt-LT"/>
              </w:rPr>
            </w:pPr>
            <w:r>
              <w:rPr>
                <w:rFonts w:ascii="Times New Roman" w:hAnsi="Times New Roman"/>
                <w:b w:val="0"/>
                <w:bCs w:val="0"/>
                <w:caps w:val="0"/>
                <w:sz w:val="22"/>
                <w:szCs w:val="22"/>
                <w:lang w:val="lt-LT"/>
              </w:rPr>
              <w:t>Tel. 8 671 84 579</w:t>
            </w:r>
          </w:p>
          <w:p w14:paraId="3D069AB1" w14:textId="77777777" w:rsidR="008E0841" w:rsidRPr="0083656C" w:rsidRDefault="008E0841" w:rsidP="008E0841">
            <w:pPr>
              <w:pStyle w:val="centrbold"/>
              <w:jc w:val="left"/>
              <w:rPr>
                <w:rFonts w:ascii="Times New Roman" w:hAnsi="Times New Roman"/>
                <w:b w:val="0"/>
                <w:bCs w:val="0"/>
                <w:caps w:val="0"/>
                <w:sz w:val="22"/>
                <w:szCs w:val="22"/>
                <w:lang w:val="en-US"/>
              </w:rPr>
            </w:pPr>
            <w:r>
              <w:rPr>
                <w:rFonts w:ascii="Times New Roman" w:hAnsi="Times New Roman"/>
                <w:b w:val="0"/>
                <w:bCs w:val="0"/>
                <w:caps w:val="0"/>
                <w:sz w:val="22"/>
                <w:szCs w:val="22"/>
                <w:lang w:val="lt-LT"/>
              </w:rPr>
              <w:t>El. p. miat</w:t>
            </w:r>
            <w:r>
              <w:rPr>
                <w:rFonts w:ascii="Times New Roman" w:hAnsi="Times New Roman"/>
                <w:b w:val="0"/>
                <w:bCs w:val="0"/>
                <w:caps w:val="0"/>
                <w:sz w:val="22"/>
                <w:szCs w:val="22"/>
                <w:lang w:val="en-US"/>
              </w:rPr>
              <w:t>@cowi.lt</w:t>
            </w:r>
          </w:p>
          <w:p w14:paraId="7E328226" w14:textId="77777777" w:rsidR="008E0841" w:rsidRPr="00F96739" w:rsidRDefault="008E0841" w:rsidP="008E0841">
            <w:pPr>
              <w:pStyle w:val="centrbold"/>
              <w:jc w:val="left"/>
              <w:rPr>
                <w:rFonts w:ascii="Times New Roman" w:hAnsi="Times New Roman"/>
                <w:b w:val="0"/>
                <w:bCs w:val="0"/>
                <w:caps w:val="0"/>
                <w:sz w:val="22"/>
                <w:szCs w:val="22"/>
                <w:lang w:val="lt-LT"/>
              </w:rPr>
            </w:pPr>
          </w:p>
        </w:tc>
      </w:tr>
    </w:tbl>
    <w:p w14:paraId="4F6CD69F" w14:textId="135290A9" w:rsidR="0067298F" w:rsidRPr="003E4955" w:rsidRDefault="009B3A5F" w:rsidP="009B3A5F">
      <w:pPr>
        <w:pStyle w:val="Heading2"/>
        <w:numPr>
          <w:ilvl w:val="1"/>
          <w:numId w:val="14"/>
        </w:numPr>
        <w:spacing w:before="270" w:line="270" w:lineRule="exact"/>
      </w:pPr>
      <w:bookmarkStart w:id="6" w:name="_Toc452551725"/>
      <w:bookmarkStart w:id="7" w:name="_Toc315262889"/>
      <w:r>
        <w:t>Planuojamos ū</w:t>
      </w:r>
      <w:r w:rsidRPr="003E4955">
        <w:t>kinės veiklos analizė</w:t>
      </w:r>
      <w:bookmarkEnd w:id="6"/>
    </w:p>
    <w:p w14:paraId="1D727D23" w14:textId="3D1C6E91" w:rsidR="0067298F" w:rsidRPr="00914DCD" w:rsidRDefault="0067298F" w:rsidP="0067298F">
      <w:pPr>
        <w:pStyle w:val="Heading3"/>
        <w:numPr>
          <w:ilvl w:val="2"/>
          <w:numId w:val="1"/>
        </w:numPr>
        <w:spacing w:before="0" w:after="120" w:line="240" w:lineRule="atLeast"/>
        <w:rPr>
          <w:rStyle w:val="CowiOrange"/>
          <w:color w:val="auto"/>
        </w:rPr>
      </w:pPr>
      <w:r w:rsidRPr="00914DCD">
        <w:t xml:space="preserve">Ūkinės veiklos pavadinimas </w:t>
      </w:r>
    </w:p>
    <w:p w14:paraId="7F64DB72" w14:textId="613B686E" w:rsidR="004A79AE" w:rsidRPr="003963E9" w:rsidRDefault="00110BC2" w:rsidP="004A79AE">
      <w:pPr>
        <w:pStyle w:val="BodyText"/>
      </w:pPr>
      <w:r w:rsidRPr="0075750C">
        <w:t xml:space="preserve">UAB </w:t>
      </w:r>
      <w:r w:rsidR="00E45DE9" w:rsidRPr="0075750C">
        <w:t>„</w:t>
      </w:r>
      <w:r w:rsidR="00BC784A">
        <w:t>Anderus</w:t>
      </w:r>
      <w:r w:rsidR="00E45DE9" w:rsidRPr="0075750C">
        <w:t>“</w:t>
      </w:r>
      <w:r w:rsidR="00387644" w:rsidRPr="0075750C">
        <w:t xml:space="preserve"> </w:t>
      </w:r>
      <w:r w:rsidR="0075750C" w:rsidRPr="0075750C">
        <w:t>planuojama ūkinė veikla –</w:t>
      </w:r>
      <w:r w:rsidR="0018061E">
        <w:t xml:space="preserve"> plokščių gamyba iš poliuretano atliekų.</w:t>
      </w:r>
    </w:p>
    <w:p w14:paraId="68F88B99" w14:textId="4AACC539" w:rsidR="00211EF4" w:rsidRPr="00914DCD" w:rsidRDefault="002175D1" w:rsidP="004A79AE">
      <w:pPr>
        <w:pStyle w:val="BodyText"/>
        <w:rPr>
          <w:szCs w:val="24"/>
        </w:rPr>
      </w:pPr>
      <w:r>
        <w:t>Ūkinė veikla</w:t>
      </w:r>
      <w:r w:rsidR="004A79AE" w:rsidRPr="004165D8">
        <w:t xml:space="preserve"> </w:t>
      </w:r>
      <w:r w:rsidR="00211EF4" w:rsidRPr="004165D8">
        <w:t xml:space="preserve">pagal 2007 m. spalio 31 d. Statistikos departamento prie LR Vyriausybės generalinio direktoriaus </w:t>
      </w:r>
      <w:r w:rsidR="00211EF4" w:rsidRPr="004165D8">
        <w:rPr>
          <w:lang w:val="en-US"/>
        </w:rPr>
        <w:t xml:space="preserve">įsakymu Nr. DĮ-226 </w:t>
      </w:r>
      <w:r w:rsidR="00211EF4" w:rsidRPr="004165D8">
        <w:t>patvirtintą Ekonominės veiklos rūšių klasifik</w:t>
      </w:r>
      <w:r w:rsidR="004A79AE" w:rsidRPr="004165D8">
        <w:t>a</w:t>
      </w:r>
      <w:r>
        <w:t>torių (EVRK 2 red.) priskiriama</w:t>
      </w:r>
      <w:r w:rsidR="00211EF4" w:rsidRPr="004165D8">
        <w:t xml:space="preserve"> konkreč</w:t>
      </w:r>
      <w:r>
        <w:t>iai ekonominei ūkinei veiklai</w:t>
      </w:r>
      <w:r w:rsidR="00211EF4" w:rsidRPr="004165D8">
        <w:t xml:space="preserve"> (1 lentelė).</w:t>
      </w:r>
    </w:p>
    <w:p w14:paraId="22104C1E" w14:textId="1F7D26C3" w:rsidR="00211EF4" w:rsidRPr="00914DCD" w:rsidRDefault="00211EF4" w:rsidP="00AE5CCF">
      <w:pPr>
        <w:spacing w:after="120"/>
        <w:jc w:val="both"/>
        <w:rPr>
          <w:i/>
          <w:noProof/>
          <w:sz w:val="20"/>
          <w:lang w:eastAsia="en-US"/>
        </w:rPr>
      </w:pPr>
      <w:r w:rsidRPr="00914DCD">
        <w:rPr>
          <w:b/>
          <w:i/>
          <w:noProof/>
          <w:sz w:val="20"/>
          <w:lang w:eastAsia="en-US"/>
        </w:rPr>
        <w:t xml:space="preserve">1 lentelė. </w:t>
      </w:r>
      <w:r w:rsidR="00AA582C">
        <w:rPr>
          <w:i/>
          <w:noProof/>
          <w:sz w:val="20"/>
          <w:lang w:eastAsia="en-US"/>
        </w:rPr>
        <w:t>Ūkinės veiklos</w:t>
      </w:r>
      <w:r w:rsidRPr="00914DCD">
        <w:rPr>
          <w:i/>
          <w:noProof/>
          <w:sz w:val="20"/>
          <w:lang w:eastAsia="en-US"/>
        </w:rPr>
        <w:t xml:space="preserve"> pagal ekonomin</w:t>
      </w:r>
      <w:r w:rsidR="00793B57">
        <w:rPr>
          <w:i/>
          <w:noProof/>
          <w:sz w:val="20"/>
          <w:lang w:eastAsia="en-US"/>
        </w:rPr>
        <w:t>ės veiklos rūšių klasifikatorių</w:t>
      </w:r>
      <w:r w:rsidRPr="00914DCD">
        <w:rPr>
          <w:i/>
          <w:noProof/>
          <w:sz w:val="20"/>
          <w:lang w:eastAsia="en-US"/>
        </w:rPr>
        <w:t xml:space="preserve"> (EVRK 2 RED.)</w:t>
      </w:r>
    </w:p>
    <w:tbl>
      <w:tblPr>
        <w:tblStyle w:val="CowiTableGrid1"/>
        <w:tblW w:w="7797" w:type="dxa"/>
        <w:tblInd w:w="99" w:type="dxa"/>
        <w:tblLayout w:type="fixed"/>
        <w:tblCellMar>
          <w:left w:w="99" w:type="dxa"/>
          <w:right w:w="99" w:type="dxa"/>
        </w:tblCellMar>
        <w:tblLook w:val="0420" w:firstRow="1" w:lastRow="0" w:firstColumn="0" w:lastColumn="0" w:noHBand="0" w:noVBand="1"/>
      </w:tblPr>
      <w:tblGrid>
        <w:gridCol w:w="886"/>
        <w:gridCol w:w="886"/>
        <w:gridCol w:w="886"/>
        <w:gridCol w:w="886"/>
        <w:gridCol w:w="4253"/>
      </w:tblGrid>
      <w:tr w:rsidR="00211EF4" w:rsidRPr="00914DCD" w14:paraId="68E6B487" w14:textId="77777777" w:rsidTr="00B5110B">
        <w:trPr>
          <w:cnfStyle w:val="100000000000" w:firstRow="1" w:lastRow="0" w:firstColumn="0" w:lastColumn="0" w:oddVBand="0" w:evenVBand="0" w:oddHBand="0" w:evenHBand="0" w:firstRowFirstColumn="0" w:firstRowLastColumn="0" w:lastRowFirstColumn="0" w:lastRowLastColumn="0"/>
        </w:trPr>
        <w:tc>
          <w:tcPr>
            <w:tcW w:w="886" w:type="dxa"/>
            <w:shd w:val="clear" w:color="auto" w:fill="D9D9D9" w:themeFill="background1" w:themeFillShade="D9"/>
            <w:vAlign w:val="center"/>
          </w:tcPr>
          <w:p w14:paraId="6644E513" w14:textId="77777777" w:rsidR="00211EF4" w:rsidRPr="00914DCD" w:rsidRDefault="00211EF4" w:rsidP="00CA0579">
            <w:pPr>
              <w:spacing w:line="220" w:lineRule="atLeast"/>
              <w:rPr>
                <w:rFonts w:ascii="Verdana" w:hAnsi="Verdana"/>
                <w:b/>
                <w:sz w:val="16"/>
                <w:szCs w:val="16"/>
              </w:rPr>
            </w:pPr>
            <w:r w:rsidRPr="00914DCD">
              <w:rPr>
                <w:rFonts w:ascii="Verdana" w:hAnsi="Verdana"/>
                <w:b/>
                <w:bCs/>
                <w:noProof/>
                <w:sz w:val="16"/>
                <w:szCs w:val="16"/>
              </w:rPr>
              <w:t>Sekcija</w:t>
            </w:r>
          </w:p>
        </w:tc>
        <w:tc>
          <w:tcPr>
            <w:tcW w:w="886" w:type="dxa"/>
            <w:shd w:val="clear" w:color="auto" w:fill="D9D9D9" w:themeFill="background1" w:themeFillShade="D9"/>
            <w:vAlign w:val="center"/>
          </w:tcPr>
          <w:p w14:paraId="7C15035C" w14:textId="77777777" w:rsidR="00211EF4" w:rsidRPr="00914DCD" w:rsidRDefault="00211EF4" w:rsidP="00CA0579">
            <w:pPr>
              <w:spacing w:line="220" w:lineRule="atLeast"/>
              <w:rPr>
                <w:rFonts w:ascii="Verdana" w:hAnsi="Verdana"/>
                <w:b/>
                <w:sz w:val="16"/>
                <w:szCs w:val="16"/>
              </w:rPr>
            </w:pPr>
            <w:r w:rsidRPr="00914DCD">
              <w:rPr>
                <w:rFonts w:ascii="Verdana" w:hAnsi="Verdana"/>
                <w:b/>
                <w:bCs/>
                <w:noProof/>
                <w:sz w:val="16"/>
                <w:szCs w:val="16"/>
              </w:rPr>
              <w:t>Skyrius</w:t>
            </w:r>
          </w:p>
        </w:tc>
        <w:tc>
          <w:tcPr>
            <w:tcW w:w="886" w:type="dxa"/>
            <w:shd w:val="clear" w:color="auto" w:fill="D9D9D9" w:themeFill="background1" w:themeFillShade="D9"/>
            <w:vAlign w:val="center"/>
          </w:tcPr>
          <w:p w14:paraId="4D2ECB1F" w14:textId="77777777" w:rsidR="00211EF4" w:rsidRPr="00914DCD" w:rsidRDefault="00211EF4" w:rsidP="00CA0579">
            <w:pPr>
              <w:spacing w:line="220" w:lineRule="atLeast"/>
              <w:rPr>
                <w:rFonts w:ascii="Verdana" w:hAnsi="Verdana"/>
                <w:b/>
                <w:sz w:val="16"/>
                <w:szCs w:val="16"/>
              </w:rPr>
            </w:pPr>
            <w:r w:rsidRPr="00914DCD">
              <w:rPr>
                <w:rFonts w:ascii="Verdana" w:hAnsi="Verdana"/>
                <w:b/>
                <w:bCs/>
                <w:noProof/>
                <w:sz w:val="16"/>
                <w:szCs w:val="16"/>
              </w:rPr>
              <w:t>Grupė</w:t>
            </w:r>
          </w:p>
        </w:tc>
        <w:tc>
          <w:tcPr>
            <w:tcW w:w="886" w:type="dxa"/>
            <w:shd w:val="clear" w:color="auto" w:fill="D9D9D9" w:themeFill="background1" w:themeFillShade="D9"/>
            <w:vAlign w:val="center"/>
          </w:tcPr>
          <w:p w14:paraId="173330EB" w14:textId="77777777" w:rsidR="00211EF4" w:rsidRPr="00914DCD" w:rsidRDefault="00211EF4" w:rsidP="00CA0579">
            <w:pPr>
              <w:spacing w:line="220" w:lineRule="atLeast"/>
              <w:rPr>
                <w:rFonts w:ascii="Verdana" w:hAnsi="Verdana"/>
                <w:b/>
                <w:sz w:val="16"/>
                <w:szCs w:val="16"/>
              </w:rPr>
            </w:pPr>
            <w:r w:rsidRPr="00914DCD">
              <w:rPr>
                <w:rFonts w:ascii="Verdana" w:hAnsi="Verdana"/>
                <w:b/>
                <w:bCs/>
                <w:noProof/>
                <w:sz w:val="16"/>
                <w:szCs w:val="16"/>
              </w:rPr>
              <w:t>Klasė</w:t>
            </w:r>
          </w:p>
        </w:tc>
        <w:tc>
          <w:tcPr>
            <w:tcW w:w="4253" w:type="dxa"/>
            <w:shd w:val="clear" w:color="auto" w:fill="D9D9D9" w:themeFill="background1" w:themeFillShade="D9"/>
            <w:vAlign w:val="center"/>
          </w:tcPr>
          <w:p w14:paraId="21E853E1" w14:textId="77777777" w:rsidR="00211EF4" w:rsidRPr="00914DCD" w:rsidRDefault="00211EF4" w:rsidP="00CA0579">
            <w:pPr>
              <w:spacing w:line="220" w:lineRule="atLeast"/>
              <w:rPr>
                <w:rFonts w:ascii="Verdana" w:hAnsi="Verdana"/>
                <w:b/>
                <w:sz w:val="16"/>
                <w:szCs w:val="16"/>
              </w:rPr>
            </w:pPr>
            <w:r w:rsidRPr="00914DCD">
              <w:rPr>
                <w:rFonts w:ascii="Verdana" w:hAnsi="Verdana"/>
                <w:b/>
                <w:bCs/>
                <w:noProof/>
                <w:sz w:val="16"/>
                <w:szCs w:val="16"/>
              </w:rPr>
              <w:t>Pavadinimas</w:t>
            </w:r>
          </w:p>
        </w:tc>
      </w:tr>
      <w:tr w:rsidR="00211EF4" w:rsidRPr="00914DCD" w14:paraId="42232D90" w14:textId="77777777" w:rsidTr="00CA0579">
        <w:trPr>
          <w:trHeight w:val="465"/>
        </w:trPr>
        <w:tc>
          <w:tcPr>
            <w:tcW w:w="886" w:type="dxa"/>
            <w:vAlign w:val="center"/>
          </w:tcPr>
          <w:p w14:paraId="75A89E6B" w14:textId="040E0078" w:rsidR="00211EF4" w:rsidRPr="004165D8" w:rsidRDefault="00924604" w:rsidP="00CA0579">
            <w:pPr>
              <w:spacing w:line="220" w:lineRule="atLeast"/>
              <w:rPr>
                <w:rFonts w:ascii="Verdana" w:hAnsi="Verdana"/>
                <w:sz w:val="16"/>
                <w:szCs w:val="16"/>
              </w:rPr>
            </w:pPr>
            <w:r w:rsidRPr="004165D8">
              <w:rPr>
                <w:rFonts w:ascii="Verdana" w:hAnsi="Verdana"/>
                <w:noProof/>
                <w:color w:val="000000"/>
                <w:sz w:val="16"/>
                <w:szCs w:val="16"/>
              </w:rPr>
              <w:t>E</w:t>
            </w:r>
          </w:p>
        </w:tc>
        <w:tc>
          <w:tcPr>
            <w:tcW w:w="886" w:type="dxa"/>
            <w:vAlign w:val="center"/>
          </w:tcPr>
          <w:p w14:paraId="60D266FB" w14:textId="0A57DE41" w:rsidR="00211EF4" w:rsidRPr="004165D8" w:rsidRDefault="00924604" w:rsidP="00CA0579">
            <w:pPr>
              <w:spacing w:line="220" w:lineRule="atLeast"/>
              <w:rPr>
                <w:rFonts w:ascii="Verdana" w:hAnsi="Verdana"/>
                <w:sz w:val="16"/>
                <w:szCs w:val="16"/>
              </w:rPr>
            </w:pPr>
            <w:r w:rsidRPr="004165D8">
              <w:rPr>
                <w:rFonts w:ascii="Verdana" w:hAnsi="Verdana"/>
                <w:noProof/>
                <w:color w:val="000000"/>
                <w:sz w:val="16"/>
                <w:szCs w:val="16"/>
              </w:rPr>
              <w:t>38</w:t>
            </w:r>
          </w:p>
        </w:tc>
        <w:tc>
          <w:tcPr>
            <w:tcW w:w="886" w:type="dxa"/>
            <w:vAlign w:val="center"/>
          </w:tcPr>
          <w:p w14:paraId="02C58B9F" w14:textId="77777777" w:rsidR="00211EF4" w:rsidRPr="004165D8" w:rsidRDefault="00211EF4" w:rsidP="00CA0579">
            <w:pPr>
              <w:spacing w:line="220" w:lineRule="atLeast"/>
              <w:rPr>
                <w:rFonts w:ascii="Verdana" w:hAnsi="Verdana"/>
                <w:sz w:val="16"/>
                <w:szCs w:val="16"/>
              </w:rPr>
            </w:pPr>
          </w:p>
        </w:tc>
        <w:tc>
          <w:tcPr>
            <w:tcW w:w="886" w:type="dxa"/>
            <w:vAlign w:val="center"/>
          </w:tcPr>
          <w:p w14:paraId="6F89FD78" w14:textId="77777777" w:rsidR="00211EF4" w:rsidRPr="004165D8" w:rsidRDefault="00211EF4" w:rsidP="00CA0579">
            <w:pPr>
              <w:spacing w:line="220" w:lineRule="atLeast"/>
              <w:rPr>
                <w:rFonts w:ascii="Verdana" w:hAnsi="Verdana"/>
                <w:sz w:val="16"/>
                <w:szCs w:val="16"/>
              </w:rPr>
            </w:pPr>
          </w:p>
        </w:tc>
        <w:tc>
          <w:tcPr>
            <w:tcW w:w="4253" w:type="dxa"/>
          </w:tcPr>
          <w:p w14:paraId="1BCDD2F8" w14:textId="2FB253B4" w:rsidR="00211EF4" w:rsidRPr="004165D8" w:rsidRDefault="00924604" w:rsidP="00CA0579">
            <w:pPr>
              <w:spacing w:line="220" w:lineRule="atLeast"/>
              <w:rPr>
                <w:rFonts w:ascii="Verdana" w:hAnsi="Verdana"/>
                <w:sz w:val="16"/>
                <w:szCs w:val="16"/>
              </w:rPr>
            </w:pPr>
            <w:r w:rsidRPr="004165D8">
              <w:rPr>
                <w:rFonts w:ascii="Verdana" w:hAnsi="Verdana"/>
                <w:sz w:val="16"/>
                <w:szCs w:val="16"/>
              </w:rPr>
              <w:t>Atliekų surinkimas, tvarkymas ir šalinimas; medžiagų atgavimas</w:t>
            </w:r>
          </w:p>
        </w:tc>
      </w:tr>
      <w:tr w:rsidR="00211EF4" w:rsidRPr="00914DCD" w14:paraId="0EBE91DD" w14:textId="77777777" w:rsidTr="00CA0579">
        <w:trPr>
          <w:trHeight w:val="347"/>
        </w:trPr>
        <w:tc>
          <w:tcPr>
            <w:tcW w:w="886" w:type="dxa"/>
            <w:vAlign w:val="center"/>
          </w:tcPr>
          <w:p w14:paraId="5A97D35D" w14:textId="77777777" w:rsidR="00211EF4" w:rsidRPr="004165D8" w:rsidRDefault="00211EF4" w:rsidP="00CA0579">
            <w:pPr>
              <w:spacing w:line="220" w:lineRule="atLeast"/>
              <w:rPr>
                <w:rFonts w:ascii="Verdana" w:hAnsi="Verdana"/>
                <w:sz w:val="16"/>
                <w:szCs w:val="16"/>
              </w:rPr>
            </w:pPr>
          </w:p>
        </w:tc>
        <w:tc>
          <w:tcPr>
            <w:tcW w:w="886" w:type="dxa"/>
            <w:vAlign w:val="center"/>
          </w:tcPr>
          <w:p w14:paraId="0D947FC3" w14:textId="77777777" w:rsidR="00211EF4" w:rsidRPr="004165D8" w:rsidRDefault="00211EF4" w:rsidP="00CA0579">
            <w:pPr>
              <w:spacing w:line="220" w:lineRule="atLeast"/>
              <w:rPr>
                <w:rFonts w:ascii="Verdana" w:hAnsi="Verdana"/>
                <w:sz w:val="16"/>
                <w:szCs w:val="16"/>
              </w:rPr>
            </w:pPr>
          </w:p>
        </w:tc>
        <w:tc>
          <w:tcPr>
            <w:tcW w:w="886" w:type="dxa"/>
            <w:vAlign w:val="center"/>
          </w:tcPr>
          <w:p w14:paraId="14F621AD" w14:textId="0368EB3E" w:rsidR="00211EF4" w:rsidRPr="004165D8" w:rsidRDefault="004165D8" w:rsidP="00CA0579">
            <w:pPr>
              <w:spacing w:line="220" w:lineRule="atLeast"/>
              <w:rPr>
                <w:rFonts w:ascii="Verdana" w:hAnsi="Verdana"/>
                <w:sz w:val="16"/>
                <w:szCs w:val="16"/>
              </w:rPr>
            </w:pPr>
            <w:r w:rsidRPr="004165D8">
              <w:rPr>
                <w:rFonts w:ascii="Verdana" w:hAnsi="Verdana"/>
                <w:sz w:val="16"/>
                <w:szCs w:val="16"/>
              </w:rPr>
              <w:t>38.1</w:t>
            </w:r>
          </w:p>
        </w:tc>
        <w:tc>
          <w:tcPr>
            <w:tcW w:w="886" w:type="dxa"/>
            <w:vAlign w:val="center"/>
          </w:tcPr>
          <w:p w14:paraId="4176A86A" w14:textId="77777777" w:rsidR="00211EF4" w:rsidRPr="004165D8" w:rsidRDefault="00211EF4" w:rsidP="00CA0579">
            <w:pPr>
              <w:spacing w:line="220" w:lineRule="atLeast"/>
              <w:rPr>
                <w:rFonts w:ascii="Verdana" w:hAnsi="Verdana"/>
                <w:sz w:val="16"/>
                <w:szCs w:val="16"/>
              </w:rPr>
            </w:pPr>
          </w:p>
        </w:tc>
        <w:tc>
          <w:tcPr>
            <w:tcW w:w="4253" w:type="dxa"/>
          </w:tcPr>
          <w:p w14:paraId="0027B7B0" w14:textId="68A91FB5" w:rsidR="00211EF4" w:rsidRPr="004165D8" w:rsidRDefault="004165D8" w:rsidP="00CA0579">
            <w:pPr>
              <w:spacing w:line="220" w:lineRule="atLeast"/>
              <w:rPr>
                <w:rFonts w:ascii="Verdana" w:hAnsi="Verdana"/>
                <w:sz w:val="16"/>
                <w:szCs w:val="16"/>
              </w:rPr>
            </w:pPr>
            <w:r w:rsidRPr="004165D8">
              <w:rPr>
                <w:rFonts w:ascii="Verdana" w:hAnsi="Verdana"/>
                <w:sz w:val="16"/>
                <w:szCs w:val="16"/>
              </w:rPr>
              <w:t>Atliekų surinkimas</w:t>
            </w:r>
          </w:p>
        </w:tc>
      </w:tr>
      <w:tr w:rsidR="00211EF4" w:rsidRPr="00914DCD" w14:paraId="5AC3BC7F" w14:textId="77777777" w:rsidTr="00CA0579">
        <w:trPr>
          <w:trHeight w:val="341"/>
        </w:trPr>
        <w:tc>
          <w:tcPr>
            <w:tcW w:w="886" w:type="dxa"/>
            <w:vAlign w:val="center"/>
          </w:tcPr>
          <w:p w14:paraId="3FEE843C" w14:textId="77777777" w:rsidR="00211EF4" w:rsidRPr="004165D8" w:rsidRDefault="00211EF4" w:rsidP="00CA0579">
            <w:pPr>
              <w:spacing w:after="120" w:line="220" w:lineRule="atLeast"/>
              <w:rPr>
                <w:rFonts w:ascii="Verdana" w:hAnsi="Verdana"/>
                <w:sz w:val="16"/>
                <w:szCs w:val="16"/>
              </w:rPr>
            </w:pPr>
          </w:p>
        </w:tc>
        <w:tc>
          <w:tcPr>
            <w:tcW w:w="886" w:type="dxa"/>
            <w:vAlign w:val="center"/>
          </w:tcPr>
          <w:p w14:paraId="3C53B570" w14:textId="77777777" w:rsidR="00211EF4" w:rsidRPr="004165D8" w:rsidRDefault="00211EF4" w:rsidP="00CA0579">
            <w:pPr>
              <w:spacing w:after="120" w:line="220" w:lineRule="atLeast"/>
              <w:rPr>
                <w:rFonts w:ascii="Verdana" w:hAnsi="Verdana"/>
                <w:sz w:val="16"/>
                <w:szCs w:val="16"/>
              </w:rPr>
            </w:pPr>
          </w:p>
        </w:tc>
        <w:tc>
          <w:tcPr>
            <w:tcW w:w="886" w:type="dxa"/>
            <w:vAlign w:val="center"/>
          </w:tcPr>
          <w:p w14:paraId="72646C37" w14:textId="77777777" w:rsidR="00211EF4" w:rsidRPr="004165D8" w:rsidRDefault="00211EF4" w:rsidP="00CA0579">
            <w:pPr>
              <w:spacing w:after="120" w:line="220" w:lineRule="atLeast"/>
              <w:rPr>
                <w:rFonts w:ascii="Verdana" w:hAnsi="Verdana"/>
                <w:sz w:val="16"/>
                <w:szCs w:val="16"/>
              </w:rPr>
            </w:pPr>
          </w:p>
        </w:tc>
        <w:tc>
          <w:tcPr>
            <w:tcW w:w="886" w:type="dxa"/>
            <w:vAlign w:val="center"/>
          </w:tcPr>
          <w:p w14:paraId="119874B7" w14:textId="153F375F" w:rsidR="00211EF4" w:rsidRPr="004165D8" w:rsidRDefault="004165D8" w:rsidP="00CA0579">
            <w:pPr>
              <w:spacing w:after="120" w:line="220" w:lineRule="atLeast"/>
              <w:rPr>
                <w:rFonts w:ascii="Verdana" w:hAnsi="Verdana"/>
                <w:sz w:val="16"/>
                <w:szCs w:val="16"/>
              </w:rPr>
            </w:pPr>
            <w:r w:rsidRPr="004165D8">
              <w:rPr>
                <w:rFonts w:ascii="Verdana" w:hAnsi="Verdana"/>
                <w:noProof/>
                <w:color w:val="000000"/>
                <w:sz w:val="16"/>
                <w:szCs w:val="16"/>
              </w:rPr>
              <w:t>38.11</w:t>
            </w:r>
          </w:p>
        </w:tc>
        <w:tc>
          <w:tcPr>
            <w:tcW w:w="4253" w:type="dxa"/>
          </w:tcPr>
          <w:p w14:paraId="20C25857" w14:textId="5C9CCF57" w:rsidR="00211EF4" w:rsidRPr="004165D8" w:rsidRDefault="004165D8" w:rsidP="00CA0579">
            <w:pPr>
              <w:spacing w:after="120" w:line="220" w:lineRule="atLeast"/>
              <w:rPr>
                <w:rFonts w:ascii="Verdana" w:hAnsi="Verdana"/>
                <w:sz w:val="16"/>
                <w:szCs w:val="16"/>
              </w:rPr>
            </w:pPr>
            <w:r w:rsidRPr="004165D8">
              <w:rPr>
                <w:rFonts w:ascii="Verdana" w:hAnsi="Verdana"/>
                <w:sz w:val="16"/>
                <w:szCs w:val="16"/>
              </w:rPr>
              <w:t>Nepavojingų atliekų surinkimas</w:t>
            </w:r>
          </w:p>
        </w:tc>
      </w:tr>
      <w:tr w:rsidR="004165D8" w:rsidRPr="00914DCD" w14:paraId="12E5B9A2" w14:textId="77777777" w:rsidTr="00CA0579">
        <w:trPr>
          <w:trHeight w:val="341"/>
        </w:trPr>
        <w:tc>
          <w:tcPr>
            <w:tcW w:w="886" w:type="dxa"/>
            <w:vAlign w:val="center"/>
          </w:tcPr>
          <w:p w14:paraId="14D2B8A0" w14:textId="77777777" w:rsidR="004165D8" w:rsidRPr="004165D8" w:rsidRDefault="004165D8" w:rsidP="00CA0579">
            <w:pPr>
              <w:spacing w:after="120" w:line="220" w:lineRule="atLeast"/>
              <w:rPr>
                <w:rFonts w:ascii="Verdana" w:hAnsi="Verdana"/>
                <w:sz w:val="16"/>
                <w:szCs w:val="16"/>
              </w:rPr>
            </w:pPr>
          </w:p>
        </w:tc>
        <w:tc>
          <w:tcPr>
            <w:tcW w:w="886" w:type="dxa"/>
            <w:vAlign w:val="center"/>
          </w:tcPr>
          <w:p w14:paraId="730192A3" w14:textId="77777777" w:rsidR="004165D8" w:rsidRPr="004165D8" w:rsidRDefault="004165D8" w:rsidP="00CA0579">
            <w:pPr>
              <w:spacing w:after="120" w:line="220" w:lineRule="atLeast"/>
              <w:rPr>
                <w:rFonts w:ascii="Verdana" w:hAnsi="Verdana"/>
                <w:sz w:val="16"/>
                <w:szCs w:val="16"/>
              </w:rPr>
            </w:pPr>
          </w:p>
        </w:tc>
        <w:tc>
          <w:tcPr>
            <w:tcW w:w="886" w:type="dxa"/>
            <w:vAlign w:val="center"/>
          </w:tcPr>
          <w:p w14:paraId="1E63601E" w14:textId="670B64FB" w:rsidR="004165D8" w:rsidRPr="004165D8" w:rsidRDefault="004165D8" w:rsidP="00CA0579">
            <w:pPr>
              <w:spacing w:after="120" w:line="220" w:lineRule="atLeast"/>
              <w:rPr>
                <w:rFonts w:ascii="Verdana" w:hAnsi="Verdana"/>
                <w:sz w:val="16"/>
                <w:szCs w:val="16"/>
              </w:rPr>
            </w:pPr>
            <w:r w:rsidRPr="004165D8">
              <w:rPr>
                <w:rFonts w:ascii="Verdana" w:hAnsi="Verdana"/>
                <w:sz w:val="16"/>
                <w:szCs w:val="16"/>
              </w:rPr>
              <w:t>38.3</w:t>
            </w:r>
          </w:p>
        </w:tc>
        <w:tc>
          <w:tcPr>
            <w:tcW w:w="886" w:type="dxa"/>
            <w:vAlign w:val="center"/>
          </w:tcPr>
          <w:p w14:paraId="656B1DC3" w14:textId="77777777" w:rsidR="004165D8" w:rsidRPr="004165D8" w:rsidRDefault="004165D8" w:rsidP="00CA0579">
            <w:pPr>
              <w:spacing w:after="120" w:line="220" w:lineRule="atLeast"/>
              <w:rPr>
                <w:rFonts w:ascii="Verdana" w:hAnsi="Verdana"/>
                <w:noProof/>
                <w:color w:val="000000"/>
                <w:sz w:val="16"/>
                <w:szCs w:val="16"/>
              </w:rPr>
            </w:pPr>
          </w:p>
        </w:tc>
        <w:tc>
          <w:tcPr>
            <w:tcW w:w="4253" w:type="dxa"/>
          </w:tcPr>
          <w:p w14:paraId="5961AAE3" w14:textId="0F1656C4" w:rsidR="004165D8" w:rsidRPr="004165D8" w:rsidRDefault="004165D8" w:rsidP="00CA0579">
            <w:pPr>
              <w:spacing w:after="120" w:line="220" w:lineRule="atLeast"/>
              <w:rPr>
                <w:rFonts w:ascii="Verdana" w:hAnsi="Verdana"/>
                <w:sz w:val="16"/>
                <w:szCs w:val="16"/>
              </w:rPr>
            </w:pPr>
            <w:r w:rsidRPr="004165D8">
              <w:rPr>
                <w:rFonts w:ascii="Verdana" w:hAnsi="Verdana"/>
                <w:sz w:val="16"/>
                <w:szCs w:val="16"/>
              </w:rPr>
              <w:t>Medžiagų atgavimas</w:t>
            </w:r>
          </w:p>
        </w:tc>
      </w:tr>
      <w:tr w:rsidR="004165D8" w:rsidRPr="00914DCD" w14:paraId="7AEE724A" w14:textId="77777777" w:rsidTr="00CA0579">
        <w:trPr>
          <w:trHeight w:val="341"/>
        </w:trPr>
        <w:tc>
          <w:tcPr>
            <w:tcW w:w="886" w:type="dxa"/>
            <w:vAlign w:val="center"/>
          </w:tcPr>
          <w:p w14:paraId="391F1CFD" w14:textId="77777777" w:rsidR="004165D8" w:rsidRPr="004165D8" w:rsidRDefault="004165D8" w:rsidP="00CA0579">
            <w:pPr>
              <w:spacing w:after="120" w:line="220" w:lineRule="atLeast"/>
              <w:rPr>
                <w:rFonts w:ascii="Verdana" w:hAnsi="Verdana"/>
                <w:sz w:val="16"/>
                <w:szCs w:val="16"/>
              </w:rPr>
            </w:pPr>
          </w:p>
        </w:tc>
        <w:tc>
          <w:tcPr>
            <w:tcW w:w="886" w:type="dxa"/>
            <w:vAlign w:val="center"/>
          </w:tcPr>
          <w:p w14:paraId="79A7DC0A" w14:textId="77777777" w:rsidR="004165D8" w:rsidRPr="004165D8" w:rsidRDefault="004165D8" w:rsidP="00CA0579">
            <w:pPr>
              <w:spacing w:after="120" w:line="220" w:lineRule="atLeast"/>
              <w:rPr>
                <w:rFonts w:ascii="Verdana" w:hAnsi="Verdana"/>
                <w:sz w:val="16"/>
                <w:szCs w:val="16"/>
              </w:rPr>
            </w:pPr>
          </w:p>
        </w:tc>
        <w:tc>
          <w:tcPr>
            <w:tcW w:w="886" w:type="dxa"/>
            <w:vAlign w:val="center"/>
          </w:tcPr>
          <w:p w14:paraId="37B16C6F" w14:textId="77777777" w:rsidR="004165D8" w:rsidRPr="004165D8" w:rsidRDefault="004165D8" w:rsidP="00CA0579">
            <w:pPr>
              <w:spacing w:after="120" w:line="220" w:lineRule="atLeast"/>
              <w:rPr>
                <w:rFonts w:ascii="Verdana" w:hAnsi="Verdana"/>
                <w:sz w:val="16"/>
                <w:szCs w:val="16"/>
              </w:rPr>
            </w:pPr>
          </w:p>
        </w:tc>
        <w:tc>
          <w:tcPr>
            <w:tcW w:w="886" w:type="dxa"/>
            <w:vAlign w:val="center"/>
          </w:tcPr>
          <w:p w14:paraId="2C99C175" w14:textId="0A022A23" w:rsidR="004165D8" w:rsidRPr="004165D8" w:rsidRDefault="004165D8" w:rsidP="00CA0579">
            <w:pPr>
              <w:spacing w:after="120" w:line="220" w:lineRule="atLeast"/>
              <w:rPr>
                <w:rFonts w:ascii="Verdana" w:hAnsi="Verdana"/>
                <w:noProof/>
                <w:color w:val="000000"/>
                <w:sz w:val="16"/>
                <w:szCs w:val="16"/>
              </w:rPr>
            </w:pPr>
            <w:r w:rsidRPr="004165D8">
              <w:rPr>
                <w:rFonts w:ascii="Verdana" w:hAnsi="Verdana"/>
                <w:noProof/>
                <w:color w:val="000000"/>
                <w:sz w:val="16"/>
                <w:szCs w:val="16"/>
              </w:rPr>
              <w:t>38.32</w:t>
            </w:r>
          </w:p>
        </w:tc>
        <w:tc>
          <w:tcPr>
            <w:tcW w:w="4253" w:type="dxa"/>
          </w:tcPr>
          <w:p w14:paraId="219F64E5" w14:textId="709B1F06" w:rsidR="004165D8" w:rsidRPr="004165D8" w:rsidRDefault="004165D8" w:rsidP="00CA0579">
            <w:pPr>
              <w:spacing w:after="120" w:line="220" w:lineRule="atLeast"/>
              <w:rPr>
                <w:rFonts w:ascii="Verdana" w:hAnsi="Verdana"/>
                <w:sz w:val="16"/>
                <w:szCs w:val="16"/>
              </w:rPr>
            </w:pPr>
            <w:r w:rsidRPr="004165D8">
              <w:rPr>
                <w:rFonts w:ascii="Verdana" w:hAnsi="Verdana"/>
                <w:sz w:val="16"/>
                <w:szCs w:val="16"/>
              </w:rPr>
              <w:t>Išrūšiuotų medžiagų atgavimas</w:t>
            </w:r>
          </w:p>
        </w:tc>
      </w:tr>
    </w:tbl>
    <w:p w14:paraId="75B9B4B3" w14:textId="77777777" w:rsidR="00211EF4" w:rsidRPr="00914DCD" w:rsidRDefault="00211EF4" w:rsidP="0067298F">
      <w:pPr>
        <w:pStyle w:val="BodyText"/>
      </w:pPr>
    </w:p>
    <w:p w14:paraId="5727A4EA" w14:textId="1AC45F8A" w:rsidR="009B3A5F" w:rsidRPr="00914DCD" w:rsidRDefault="009B3A5F" w:rsidP="009B3A5F">
      <w:pPr>
        <w:pStyle w:val="Heading3"/>
        <w:numPr>
          <w:ilvl w:val="2"/>
          <w:numId w:val="1"/>
        </w:numPr>
        <w:spacing w:before="0" w:after="120" w:line="240" w:lineRule="atLeast"/>
        <w:rPr>
          <w:rStyle w:val="CowiOrange"/>
          <w:color w:val="auto"/>
        </w:rPr>
      </w:pPr>
      <w:r w:rsidRPr="00914DCD">
        <w:t>Planuojamos ūkinės veiklos pajėgumas, ištekliai</w:t>
      </w:r>
    </w:p>
    <w:p w14:paraId="26E42E5D" w14:textId="77777777" w:rsidR="0030642E" w:rsidRDefault="00A9170E" w:rsidP="0030642E">
      <w:pPr>
        <w:pStyle w:val="Default"/>
        <w:rPr>
          <w:sz w:val="22"/>
          <w:szCs w:val="22"/>
        </w:rPr>
      </w:pPr>
      <w:r>
        <w:rPr>
          <w:sz w:val="22"/>
          <w:szCs w:val="22"/>
        </w:rPr>
        <w:t xml:space="preserve">PŪV metu </w:t>
      </w:r>
      <w:r w:rsidR="00CE34F6" w:rsidRPr="00455C43">
        <w:rPr>
          <w:sz w:val="22"/>
          <w:szCs w:val="22"/>
        </w:rPr>
        <w:t>per metus</w:t>
      </w:r>
      <w:r w:rsidR="00CE34F6">
        <w:rPr>
          <w:sz w:val="22"/>
          <w:szCs w:val="22"/>
        </w:rPr>
        <w:t xml:space="preserve"> </w:t>
      </w:r>
      <w:r w:rsidR="00455C43">
        <w:rPr>
          <w:sz w:val="22"/>
          <w:szCs w:val="22"/>
        </w:rPr>
        <w:t>planuojama</w:t>
      </w:r>
      <w:r w:rsidR="0030642E">
        <w:rPr>
          <w:sz w:val="22"/>
          <w:szCs w:val="22"/>
        </w:rPr>
        <w:t>:</w:t>
      </w:r>
    </w:p>
    <w:p w14:paraId="38CB7C59" w14:textId="7A43D111" w:rsidR="0030642E" w:rsidRDefault="00CE34F6" w:rsidP="0030642E">
      <w:pPr>
        <w:pStyle w:val="ListBullet"/>
        <w:spacing w:after="0"/>
      </w:pPr>
      <w:r>
        <w:t xml:space="preserve">išrūšiuoti </w:t>
      </w:r>
      <w:r>
        <w:rPr>
          <w:lang w:val="en-US"/>
        </w:rPr>
        <w:t>700 t užterštų poliuretano atliek</w:t>
      </w:r>
      <w:r w:rsidR="0030642E">
        <w:t>ų</w:t>
      </w:r>
      <w:r w:rsidR="00FA5FF8">
        <w:t xml:space="preserve">, iš jų gaunant </w:t>
      </w:r>
      <w:r w:rsidR="00FA5FF8">
        <w:rPr>
          <w:lang w:val="en-US"/>
        </w:rPr>
        <w:t xml:space="preserve">560 t </w:t>
      </w:r>
      <w:r w:rsidR="00FA5FF8">
        <w:t>švarių poliuretano atliekų</w:t>
      </w:r>
      <w:r w:rsidR="0030642E">
        <w:t>;</w:t>
      </w:r>
      <w:r>
        <w:t xml:space="preserve"> </w:t>
      </w:r>
    </w:p>
    <w:p w14:paraId="76F2C95F" w14:textId="119A774C" w:rsidR="0030642E" w:rsidRDefault="00455C43" w:rsidP="0030642E">
      <w:pPr>
        <w:pStyle w:val="ListBullet"/>
        <w:spacing w:after="0"/>
      </w:pPr>
      <w:r>
        <w:t>perdirbt</w:t>
      </w:r>
      <w:r w:rsidRPr="00455C43">
        <w:t xml:space="preserve">i </w:t>
      </w:r>
      <w:r w:rsidR="005F7558">
        <w:rPr>
          <w:lang w:val="en-US"/>
        </w:rPr>
        <w:t>1100</w:t>
      </w:r>
      <w:r w:rsidRPr="00455C43">
        <w:rPr>
          <w:lang w:val="en-US"/>
        </w:rPr>
        <w:t xml:space="preserve"> </w:t>
      </w:r>
      <w:r w:rsidR="00CE34F6">
        <w:t>t</w:t>
      </w:r>
      <w:r w:rsidR="00DC0A8D" w:rsidRPr="00455C43">
        <w:t xml:space="preserve"> </w:t>
      </w:r>
      <w:r w:rsidR="004E4926">
        <w:t xml:space="preserve">švarių </w:t>
      </w:r>
      <w:r w:rsidR="00DC0A8D" w:rsidRPr="00455C43">
        <w:t>poliuretano atliekų</w:t>
      </w:r>
      <w:r w:rsidR="0030642E">
        <w:t xml:space="preserve">; </w:t>
      </w:r>
    </w:p>
    <w:p w14:paraId="0C434C83" w14:textId="6DDF5CA6" w:rsidR="0030642E" w:rsidRDefault="004E4926" w:rsidP="0030642E">
      <w:pPr>
        <w:pStyle w:val="ListBullet"/>
        <w:spacing w:after="0"/>
      </w:pPr>
      <w:r>
        <w:t>360 t</w:t>
      </w:r>
      <w:r w:rsidR="00CE34F6">
        <w:t xml:space="preserve"> švarių poliuretano atliekų supresuoti ir perduoti kitiems atliekų tvarkytojams</w:t>
      </w:r>
      <w:r w:rsidR="0030642E">
        <w:t>;</w:t>
      </w:r>
    </w:p>
    <w:p w14:paraId="186A8863" w14:textId="2CF2356E" w:rsidR="0030642E" w:rsidRPr="0030642E" w:rsidRDefault="0030642E" w:rsidP="0030642E">
      <w:pPr>
        <w:pStyle w:val="ListBullet"/>
        <w:spacing w:after="0"/>
      </w:pPr>
      <w:r w:rsidRPr="0030642E">
        <w:t xml:space="preserve">pagaminti </w:t>
      </w:r>
      <w:r w:rsidRPr="0030642E">
        <w:rPr>
          <w:lang w:val="en-US"/>
        </w:rPr>
        <w:t>1064 t poliuretano plokščių.</w:t>
      </w:r>
    </w:p>
    <w:p w14:paraId="6EA1FB03" w14:textId="62F890CE" w:rsidR="009B3A5F" w:rsidRDefault="00DC0A8D" w:rsidP="0030642E">
      <w:pPr>
        <w:pStyle w:val="BodyText"/>
      </w:pPr>
      <w:r w:rsidRPr="00455C43">
        <w:t>Vienu metu</w:t>
      </w:r>
      <w:r w:rsidR="00455C43" w:rsidRPr="00455C43">
        <w:t>, tam skirtoje vietoje, patalpoje</w:t>
      </w:r>
      <w:r w:rsidR="00455C43">
        <w:t>,</w:t>
      </w:r>
      <w:r w:rsidRPr="0087335D">
        <w:t xml:space="preserve"> būtų s</w:t>
      </w:r>
      <w:r w:rsidR="00455C43">
        <w:t xml:space="preserve">andėliuojamos ne daugiau kaip </w:t>
      </w:r>
      <w:r w:rsidR="00B619CA">
        <w:t xml:space="preserve">85 tonos </w:t>
      </w:r>
      <w:r w:rsidRPr="0087335D">
        <w:t>poliuretano atliekų.</w:t>
      </w:r>
      <w:r w:rsidR="0087335D" w:rsidRPr="0087335D">
        <w:t xml:space="preserve"> </w:t>
      </w:r>
      <w:r w:rsidR="00455C43">
        <w:t xml:space="preserve">PŪV metu planuojamos naudoti atliekos pateiktos </w:t>
      </w:r>
      <w:r w:rsidR="00455C43" w:rsidRPr="0030642E">
        <w:rPr>
          <w:lang w:val="en-US"/>
        </w:rPr>
        <w:t>2 lentel</w:t>
      </w:r>
      <w:r w:rsidR="00455C43">
        <w:t>ėje.</w:t>
      </w:r>
    </w:p>
    <w:p w14:paraId="2D0DCA7E" w14:textId="77777777" w:rsidR="00047DFA" w:rsidRDefault="00047DFA" w:rsidP="00455C43">
      <w:pPr>
        <w:pStyle w:val="BodyText"/>
        <w:spacing w:before="120"/>
      </w:pPr>
      <w:r w:rsidRPr="00A1518D">
        <w:rPr>
          <w:b/>
          <w:i/>
          <w:noProof/>
          <w:sz w:val="20"/>
          <w:lang w:eastAsia="en-US"/>
        </w:rPr>
        <w:t>2  lentelė.</w:t>
      </w:r>
      <w:r w:rsidRPr="00A1518D">
        <w:rPr>
          <w:b/>
          <w:i/>
          <w:noProof/>
          <w:sz w:val="20"/>
          <w:szCs w:val="20"/>
          <w:lang w:eastAsia="en-US"/>
        </w:rPr>
        <w:t xml:space="preserve"> </w:t>
      </w:r>
      <w:r>
        <w:rPr>
          <w:i/>
          <w:sz w:val="20"/>
          <w:szCs w:val="20"/>
        </w:rPr>
        <w:t>Planuojamos tvarkyti atliekos</w:t>
      </w:r>
    </w:p>
    <w:tbl>
      <w:tblPr>
        <w:tblStyle w:val="TableGrid"/>
        <w:tblW w:w="10774" w:type="dxa"/>
        <w:tblInd w:w="-2869" w:type="dxa"/>
        <w:tblLayout w:type="fixed"/>
        <w:tblLook w:val="04A0" w:firstRow="1" w:lastRow="0" w:firstColumn="1" w:lastColumn="0" w:noHBand="0" w:noVBand="1"/>
      </w:tblPr>
      <w:tblGrid>
        <w:gridCol w:w="992"/>
        <w:gridCol w:w="3119"/>
        <w:gridCol w:w="1985"/>
        <w:gridCol w:w="1276"/>
        <w:gridCol w:w="992"/>
        <w:gridCol w:w="1134"/>
        <w:gridCol w:w="1276"/>
      </w:tblGrid>
      <w:tr w:rsidR="00CE34F6" w:rsidRPr="0039193C" w14:paraId="6049BADD" w14:textId="77777777" w:rsidTr="0030642E">
        <w:tc>
          <w:tcPr>
            <w:tcW w:w="992" w:type="dxa"/>
            <w:shd w:val="clear" w:color="auto" w:fill="D9D9D9" w:themeFill="background1" w:themeFillShade="D9"/>
            <w:vAlign w:val="center"/>
          </w:tcPr>
          <w:p w14:paraId="051E14ED" w14:textId="77777777" w:rsidR="00CE34F6" w:rsidRPr="0039193C" w:rsidRDefault="00CE34F6" w:rsidP="00047DFA">
            <w:pPr>
              <w:spacing w:after="120" w:line="280" w:lineRule="atLeast"/>
              <w:ind w:left="-35" w:hanging="107"/>
              <w:jc w:val="center"/>
              <w:rPr>
                <w:rFonts w:ascii="Verdana" w:hAnsi="Verdana"/>
                <w:b/>
                <w:sz w:val="16"/>
                <w:szCs w:val="16"/>
              </w:rPr>
            </w:pPr>
            <w:r w:rsidRPr="0039193C">
              <w:rPr>
                <w:rFonts w:ascii="Verdana" w:hAnsi="Verdana"/>
                <w:b/>
                <w:sz w:val="16"/>
                <w:szCs w:val="16"/>
              </w:rPr>
              <w:t>Kodas</w:t>
            </w:r>
          </w:p>
        </w:tc>
        <w:tc>
          <w:tcPr>
            <w:tcW w:w="3119" w:type="dxa"/>
            <w:shd w:val="clear" w:color="auto" w:fill="D9D9D9" w:themeFill="background1" w:themeFillShade="D9"/>
            <w:vAlign w:val="center"/>
          </w:tcPr>
          <w:p w14:paraId="6E1570B5" w14:textId="77777777" w:rsidR="00CE34F6" w:rsidRPr="0039193C" w:rsidRDefault="00CE34F6" w:rsidP="00047DFA">
            <w:pPr>
              <w:spacing w:after="120" w:line="280" w:lineRule="atLeast"/>
              <w:jc w:val="center"/>
              <w:rPr>
                <w:rFonts w:ascii="Verdana" w:hAnsi="Verdana"/>
                <w:b/>
                <w:sz w:val="16"/>
                <w:szCs w:val="16"/>
              </w:rPr>
            </w:pPr>
            <w:r w:rsidRPr="0039193C">
              <w:rPr>
                <w:rFonts w:ascii="Verdana" w:hAnsi="Verdana"/>
                <w:b/>
                <w:sz w:val="16"/>
                <w:szCs w:val="16"/>
              </w:rPr>
              <w:t>Pavadinimas</w:t>
            </w:r>
          </w:p>
        </w:tc>
        <w:tc>
          <w:tcPr>
            <w:tcW w:w="1985" w:type="dxa"/>
            <w:shd w:val="clear" w:color="auto" w:fill="D9D9D9" w:themeFill="background1" w:themeFillShade="D9"/>
            <w:vAlign w:val="center"/>
          </w:tcPr>
          <w:p w14:paraId="4791BAD4" w14:textId="77777777" w:rsidR="00CE34F6" w:rsidRPr="0039193C" w:rsidRDefault="00CE34F6" w:rsidP="00047DFA">
            <w:pPr>
              <w:spacing w:after="120" w:line="280" w:lineRule="atLeast"/>
              <w:jc w:val="center"/>
              <w:rPr>
                <w:rFonts w:ascii="Verdana" w:hAnsi="Verdana"/>
                <w:b/>
                <w:sz w:val="16"/>
                <w:szCs w:val="16"/>
              </w:rPr>
            </w:pPr>
            <w:r w:rsidRPr="0039193C">
              <w:rPr>
                <w:rFonts w:ascii="Verdana" w:hAnsi="Verdana"/>
                <w:b/>
                <w:sz w:val="16"/>
                <w:szCs w:val="16"/>
              </w:rPr>
              <w:t>Patikslintas pavadinimas</w:t>
            </w:r>
          </w:p>
        </w:tc>
        <w:tc>
          <w:tcPr>
            <w:tcW w:w="1276" w:type="dxa"/>
            <w:shd w:val="clear" w:color="auto" w:fill="D9D9D9" w:themeFill="background1" w:themeFillShade="D9"/>
            <w:vAlign w:val="center"/>
          </w:tcPr>
          <w:p w14:paraId="4C8435FA" w14:textId="1650ED4C" w:rsidR="00CE34F6" w:rsidRPr="0039193C" w:rsidRDefault="00CE34F6" w:rsidP="007933CA">
            <w:pPr>
              <w:spacing w:after="120" w:line="280" w:lineRule="atLeast"/>
              <w:jc w:val="center"/>
              <w:rPr>
                <w:rFonts w:ascii="Verdana" w:hAnsi="Verdana"/>
                <w:b/>
                <w:sz w:val="16"/>
                <w:szCs w:val="16"/>
              </w:rPr>
            </w:pPr>
            <w:r>
              <w:rPr>
                <w:rFonts w:ascii="Verdana" w:hAnsi="Verdana"/>
                <w:b/>
                <w:sz w:val="16"/>
                <w:szCs w:val="16"/>
              </w:rPr>
              <w:t>Pavojingumas</w:t>
            </w:r>
          </w:p>
        </w:tc>
        <w:tc>
          <w:tcPr>
            <w:tcW w:w="992" w:type="dxa"/>
            <w:shd w:val="clear" w:color="auto" w:fill="D9D9D9" w:themeFill="background1" w:themeFillShade="D9"/>
            <w:vAlign w:val="center"/>
          </w:tcPr>
          <w:p w14:paraId="666B8AC7" w14:textId="3A2AB868" w:rsidR="00CE34F6" w:rsidRPr="0039193C" w:rsidRDefault="00CE34F6" w:rsidP="007933CA">
            <w:pPr>
              <w:spacing w:after="120" w:line="280" w:lineRule="atLeast"/>
              <w:jc w:val="center"/>
              <w:rPr>
                <w:rFonts w:ascii="Verdana" w:hAnsi="Verdana"/>
                <w:b/>
                <w:sz w:val="16"/>
                <w:szCs w:val="16"/>
              </w:rPr>
            </w:pPr>
            <w:r>
              <w:rPr>
                <w:rFonts w:ascii="Verdana" w:hAnsi="Verdana"/>
                <w:b/>
                <w:sz w:val="16"/>
                <w:szCs w:val="16"/>
              </w:rPr>
              <w:t>Atliekos fizinės savybės</w:t>
            </w:r>
          </w:p>
        </w:tc>
        <w:tc>
          <w:tcPr>
            <w:tcW w:w="1134" w:type="dxa"/>
            <w:shd w:val="clear" w:color="auto" w:fill="D9D9D9" w:themeFill="background1" w:themeFillShade="D9"/>
            <w:vAlign w:val="center"/>
          </w:tcPr>
          <w:p w14:paraId="3CB92039" w14:textId="53650B33" w:rsidR="00CE34F6" w:rsidRPr="0039193C" w:rsidRDefault="00CE34F6" w:rsidP="00047DFA">
            <w:pPr>
              <w:spacing w:after="120" w:line="280" w:lineRule="atLeast"/>
              <w:jc w:val="center"/>
              <w:rPr>
                <w:rFonts w:ascii="Verdana" w:hAnsi="Verdana"/>
                <w:b/>
                <w:sz w:val="16"/>
                <w:szCs w:val="16"/>
              </w:rPr>
            </w:pPr>
            <w:r w:rsidRPr="0039193C">
              <w:rPr>
                <w:rFonts w:ascii="Verdana" w:hAnsi="Verdana"/>
                <w:b/>
                <w:sz w:val="16"/>
                <w:szCs w:val="16"/>
              </w:rPr>
              <w:t>Didžiausias vienu metu laikomas kiekis, t</w:t>
            </w:r>
          </w:p>
        </w:tc>
        <w:tc>
          <w:tcPr>
            <w:tcW w:w="1276" w:type="dxa"/>
            <w:shd w:val="clear" w:color="auto" w:fill="D9D9D9" w:themeFill="background1" w:themeFillShade="D9"/>
            <w:vAlign w:val="center"/>
          </w:tcPr>
          <w:p w14:paraId="55A2C418" w14:textId="0993278E" w:rsidR="00CE34F6" w:rsidRPr="0039193C" w:rsidRDefault="00CE34F6" w:rsidP="00946D11">
            <w:pPr>
              <w:spacing w:after="120" w:line="280" w:lineRule="atLeast"/>
              <w:jc w:val="center"/>
              <w:rPr>
                <w:rFonts w:ascii="Verdana" w:hAnsi="Verdana"/>
                <w:b/>
                <w:sz w:val="16"/>
                <w:szCs w:val="16"/>
              </w:rPr>
            </w:pPr>
            <w:r>
              <w:rPr>
                <w:rFonts w:ascii="Verdana" w:hAnsi="Verdana"/>
                <w:b/>
                <w:sz w:val="16"/>
                <w:szCs w:val="16"/>
              </w:rPr>
              <w:t>Atliekos naudojimo ir (ar) šalinimo veiklos kodas*</w:t>
            </w:r>
          </w:p>
        </w:tc>
      </w:tr>
      <w:tr w:rsidR="00CE34F6" w:rsidRPr="0039193C" w14:paraId="31C14253" w14:textId="77777777" w:rsidTr="0030642E">
        <w:tc>
          <w:tcPr>
            <w:tcW w:w="992" w:type="dxa"/>
          </w:tcPr>
          <w:p w14:paraId="07928A94" w14:textId="77777777" w:rsidR="00CE34F6" w:rsidRPr="00047DFA" w:rsidRDefault="00CE34F6" w:rsidP="0018061E">
            <w:pPr>
              <w:spacing w:after="120" w:line="280" w:lineRule="atLeast"/>
              <w:rPr>
                <w:rFonts w:ascii="Verdana" w:hAnsi="Verdana"/>
                <w:sz w:val="16"/>
                <w:szCs w:val="16"/>
              </w:rPr>
            </w:pPr>
            <w:r w:rsidRPr="00047DFA">
              <w:rPr>
                <w:rFonts w:ascii="Verdana" w:hAnsi="Verdana"/>
                <w:sz w:val="16"/>
                <w:szCs w:val="16"/>
              </w:rPr>
              <w:t>02 01 04</w:t>
            </w:r>
          </w:p>
        </w:tc>
        <w:tc>
          <w:tcPr>
            <w:tcW w:w="3119" w:type="dxa"/>
          </w:tcPr>
          <w:p w14:paraId="1BDAFE86" w14:textId="6CC4B9AD" w:rsidR="00CE34F6" w:rsidRPr="0039193C" w:rsidRDefault="00CE34F6" w:rsidP="00047DFA">
            <w:pPr>
              <w:spacing w:after="120" w:line="280" w:lineRule="atLeast"/>
              <w:rPr>
                <w:rFonts w:ascii="Verdana" w:hAnsi="Verdana"/>
                <w:sz w:val="16"/>
                <w:szCs w:val="16"/>
              </w:rPr>
            </w:pPr>
            <w:r w:rsidRPr="0039193C">
              <w:rPr>
                <w:rFonts w:ascii="Verdana" w:hAnsi="Verdana"/>
                <w:sz w:val="16"/>
                <w:szCs w:val="16"/>
              </w:rPr>
              <w:t>Pl</w:t>
            </w:r>
            <w:r>
              <w:rPr>
                <w:rFonts w:ascii="Verdana" w:hAnsi="Verdana"/>
                <w:sz w:val="16"/>
                <w:szCs w:val="16"/>
              </w:rPr>
              <w:t xml:space="preserve">astikų </w:t>
            </w:r>
            <w:r w:rsidRPr="0039193C">
              <w:rPr>
                <w:rFonts w:ascii="Verdana" w:hAnsi="Verdana"/>
                <w:sz w:val="16"/>
                <w:szCs w:val="16"/>
              </w:rPr>
              <w:t>atliekos (išskyrus pakuotę)</w:t>
            </w:r>
          </w:p>
        </w:tc>
        <w:tc>
          <w:tcPr>
            <w:tcW w:w="1985" w:type="dxa"/>
          </w:tcPr>
          <w:p w14:paraId="3B631B58" w14:textId="5CFFE0E3" w:rsidR="00CE34F6" w:rsidRPr="0039193C" w:rsidRDefault="00CE34F6" w:rsidP="007933CA">
            <w:pPr>
              <w:spacing w:after="120" w:line="280" w:lineRule="atLeast"/>
              <w:rPr>
                <w:rFonts w:ascii="Verdana" w:hAnsi="Verdana"/>
                <w:sz w:val="16"/>
                <w:szCs w:val="16"/>
              </w:rPr>
            </w:pPr>
            <w:r w:rsidRPr="0039193C">
              <w:rPr>
                <w:rFonts w:ascii="Verdana" w:hAnsi="Verdana"/>
                <w:sz w:val="16"/>
                <w:szCs w:val="16"/>
              </w:rPr>
              <w:t>P</w:t>
            </w:r>
            <w:r>
              <w:rPr>
                <w:rFonts w:ascii="Verdana" w:hAnsi="Verdana"/>
                <w:sz w:val="16"/>
                <w:szCs w:val="16"/>
              </w:rPr>
              <w:t>oliuretanas</w:t>
            </w:r>
          </w:p>
        </w:tc>
        <w:tc>
          <w:tcPr>
            <w:tcW w:w="1276" w:type="dxa"/>
          </w:tcPr>
          <w:p w14:paraId="315AEE1D" w14:textId="7430901E" w:rsidR="00CE34F6" w:rsidRPr="0039193C" w:rsidRDefault="00CE34F6" w:rsidP="0018061E">
            <w:pPr>
              <w:spacing w:after="120" w:line="280" w:lineRule="atLeast"/>
              <w:rPr>
                <w:rFonts w:ascii="Verdana" w:hAnsi="Verdana"/>
                <w:sz w:val="16"/>
                <w:szCs w:val="16"/>
              </w:rPr>
            </w:pPr>
            <w:r>
              <w:rPr>
                <w:rFonts w:ascii="Verdana" w:hAnsi="Verdana"/>
                <w:sz w:val="16"/>
                <w:szCs w:val="16"/>
              </w:rPr>
              <w:t>Nepavojinga</w:t>
            </w:r>
          </w:p>
        </w:tc>
        <w:tc>
          <w:tcPr>
            <w:tcW w:w="992" w:type="dxa"/>
          </w:tcPr>
          <w:p w14:paraId="16266C1C" w14:textId="13F135F1" w:rsidR="00CE34F6" w:rsidRPr="0039193C" w:rsidRDefault="00CE34F6" w:rsidP="0018061E">
            <w:pPr>
              <w:spacing w:after="120" w:line="280" w:lineRule="atLeast"/>
              <w:rPr>
                <w:rFonts w:ascii="Verdana" w:hAnsi="Verdana"/>
                <w:sz w:val="16"/>
                <w:szCs w:val="16"/>
              </w:rPr>
            </w:pPr>
            <w:r>
              <w:rPr>
                <w:rFonts w:ascii="Verdana" w:hAnsi="Verdana"/>
                <w:sz w:val="16"/>
                <w:szCs w:val="16"/>
              </w:rPr>
              <w:t>Kietos</w:t>
            </w:r>
          </w:p>
        </w:tc>
        <w:tc>
          <w:tcPr>
            <w:tcW w:w="1134" w:type="dxa"/>
            <w:vMerge w:val="restart"/>
          </w:tcPr>
          <w:p w14:paraId="641CCF71" w14:textId="259D7E4F" w:rsidR="00CE34F6" w:rsidRPr="0039193C" w:rsidRDefault="00CE34F6" w:rsidP="0018061E">
            <w:pPr>
              <w:spacing w:after="120" w:line="280" w:lineRule="atLeast"/>
              <w:rPr>
                <w:rFonts w:ascii="Verdana" w:hAnsi="Verdana"/>
                <w:sz w:val="16"/>
                <w:szCs w:val="16"/>
              </w:rPr>
            </w:pPr>
            <w:r>
              <w:rPr>
                <w:rFonts w:ascii="Verdana" w:hAnsi="Verdana"/>
                <w:sz w:val="16"/>
                <w:szCs w:val="16"/>
              </w:rPr>
              <w:t>35</w:t>
            </w:r>
          </w:p>
        </w:tc>
        <w:tc>
          <w:tcPr>
            <w:tcW w:w="1276" w:type="dxa"/>
          </w:tcPr>
          <w:p w14:paraId="46B891E1" w14:textId="7A213F25" w:rsidR="00CE34F6" w:rsidRPr="0039193C" w:rsidRDefault="00CE34F6" w:rsidP="0018061E">
            <w:pPr>
              <w:spacing w:after="120" w:line="280" w:lineRule="atLeast"/>
              <w:rPr>
                <w:rFonts w:ascii="Verdana" w:hAnsi="Verdana"/>
                <w:sz w:val="16"/>
                <w:szCs w:val="16"/>
              </w:rPr>
            </w:pPr>
            <w:r>
              <w:rPr>
                <w:rFonts w:ascii="Verdana" w:hAnsi="Verdana"/>
                <w:sz w:val="16"/>
                <w:szCs w:val="16"/>
              </w:rPr>
              <w:t>R3; R12</w:t>
            </w:r>
          </w:p>
        </w:tc>
      </w:tr>
      <w:tr w:rsidR="00CE34F6" w:rsidRPr="0039193C" w14:paraId="1615ADFC" w14:textId="77777777" w:rsidTr="0030642E">
        <w:tc>
          <w:tcPr>
            <w:tcW w:w="992" w:type="dxa"/>
          </w:tcPr>
          <w:p w14:paraId="3100E6FE" w14:textId="65B67D3F" w:rsidR="00CE34F6" w:rsidRPr="007933CA" w:rsidRDefault="00CE34F6" w:rsidP="00946D11">
            <w:pPr>
              <w:spacing w:after="120" w:line="280" w:lineRule="atLeast"/>
              <w:rPr>
                <w:rFonts w:ascii="Verdana" w:hAnsi="Verdana"/>
                <w:sz w:val="16"/>
                <w:szCs w:val="16"/>
                <w:lang w:val="en-US"/>
              </w:rPr>
            </w:pPr>
            <w:r>
              <w:rPr>
                <w:rFonts w:ascii="Verdana" w:hAnsi="Verdana"/>
                <w:sz w:val="16"/>
                <w:szCs w:val="16"/>
              </w:rPr>
              <w:t>0</w:t>
            </w:r>
            <w:r>
              <w:rPr>
                <w:rFonts w:ascii="Verdana" w:hAnsi="Verdana"/>
                <w:sz w:val="16"/>
                <w:szCs w:val="16"/>
                <w:lang w:val="en-US"/>
              </w:rPr>
              <w:t>7 02 13</w:t>
            </w:r>
          </w:p>
        </w:tc>
        <w:tc>
          <w:tcPr>
            <w:tcW w:w="3119" w:type="dxa"/>
          </w:tcPr>
          <w:p w14:paraId="0AAA799D" w14:textId="1BD72C59"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w:t>
            </w:r>
            <w:r>
              <w:rPr>
                <w:rFonts w:ascii="Verdana" w:hAnsi="Verdana"/>
                <w:sz w:val="16"/>
                <w:szCs w:val="16"/>
              </w:rPr>
              <w:t xml:space="preserve">astikų </w:t>
            </w:r>
            <w:r w:rsidRPr="0039193C">
              <w:rPr>
                <w:rFonts w:ascii="Verdana" w:hAnsi="Verdana"/>
                <w:sz w:val="16"/>
                <w:szCs w:val="16"/>
              </w:rPr>
              <w:t>atliekos</w:t>
            </w:r>
          </w:p>
        </w:tc>
        <w:tc>
          <w:tcPr>
            <w:tcW w:w="1985" w:type="dxa"/>
          </w:tcPr>
          <w:p w14:paraId="49083F9F" w14:textId="5C59C39E"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w:t>
            </w:r>
            <w:r>
              <w:rPr>
                <w:rFonts w:ascii="Verdana" w:hAnsi="Verdana"/>
                <w:sz w:val="16"/>
                <w:szCs w:val="16"/>
              </w:rPr>
              <w:t>oliuretanas</w:t>
            </w:r>
          </w:p>
        </w:tc>
        <w:tc>
          <w:tcPr>
            <w:tcW w:w="1276" w:type="dxa"/>
          </w:tcPr>
          <w:p w14:paraId="72993444" w14:textId="04A54805"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4ABD117D" w14:textId="2B23B861"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5C7D8A75" w14:textId="5B0E32BB" w:rsidR="00CE34F6" w:rsidRPr="0039193C" w:rsidRDefault="00CE34F6" w:rsidP="00946D11">
            <w:pPr>
              <w:spacing w:after="120" w:line="280" w:lineRule="atLeast"/>
              <w:rPr>
                <w:rFonts w:ascii="Verdana" w:hAnsi="Verdana"/>
                <w:sz w:val="16"/>
                <w:szCs w:val="16"/>
              </w:rPr>
            </w:pPr>
          </w:p>
        </w:tc>
        <w:tc>
          <w:tcPr>
            <w:tcW w:w="1276" w:type="dxa"/>
          </w:tcPr>
          <w:p w14:paraId="3A84DCC1" w14:textId="1C770CD3" w:rsidR="00CE34F6" w:rsidRPr="0039193C" w:rsidRDefault="00CE34F6" w:rsidP="00946D11">
            <w:pPr>
              <w:spacing w:after="120" w:line="280" w:lineRule="atLeast"/>
              <w:rPr>
                <w:rFonts w:ascii="Verdana" w:hAnsi="Verdana"/>
                <w:b/>
                <w:sz w:val="16"/>
                <w:szCs w:val="16"/>
              </w:rPr>
            </w:pPr>
            <w:r w:rsidRPr="00006BA5">
              <w:rPr>
                <w:rFonts w:ascii="Verdana" w:hAnsi="Verdana"/>
                <w:sz w:val="16"/>
                <w:szCs w:val="16"/>
              </w:rPr>
              <w:t>R3; R12</w:t>
            </w:r>
          </w:p>
        </w:tc>
      </w:tr>
      <w:tr w:rsidR="00CE34F6" w:rsidRPr="0039193C" w14:paraId="26702B98" w14:textId="77777777" w:rsidTr="0030642E">
        <w:tc>
          <w:tcPr>
            <w:tcW w:w="992" w:type="dxa"/>
          </w:tcPr>
          <w:p w14:paraId="5E1A3EF8" w14:textId="77777777" w:rsidR="00CE34F6" w:rsidRPr="00047DFA" w:rsidRDefault="00CE34F6" w:rsidP="00946D11">
            <w:pPr>
              <w:spacing w:after="120" w:line="280" w:lineRule="atLeast"/>
              <w:rPr>
                <w:rFonts w:ascii="Verdana" w:hAnsi="Verdana"/>
                <w:sz w:val="16"/>
                <w:szCs w:val="16"/>
              </w:rPr>
            </w:pPr>
            <w:r w:rsidRPr="00047DFA">
              <w:rPr>
                <w:rFonts w:ascii="Verdana" w:hAnsi="Verdana"/>
                <w:sz w:val="16"/>
                <w:szCs w:val="16"/>
              </w:rPr>
              <w:t>12 01 05</w:t>
            </w:r>
          </w:p>
        </w:tc>
        <w:tc>
          <w:tcPr>
            <w:tcW w:w="3119" w:type="dxa"/>
          </w:tcPr>
          <w:p w14:paraId="2FEEA19D" w14:textId="77777777"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Plastiko drožlės ir nuopjovos</w:t>
            </w:r>
          </w:p>
        </w:tc>
        <w:tc>
          <w:tcPr>
            <w:tcW w:w="1985" w:type="dxa"/>
          </w:tcPr>
          <w:p w14:paraId="70BABEA0" w14:textId="5734A07C"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w:t>
            </w:r>
            <w:r>
              <w:rPr>
                <w:rFonts w:ascii="Verdana" w:hAnsi="Verdana"/>
                <w:sz w:val="16"/>
                <w:szCs w:val="16"/>
              </w:rPr>
              <w:t xml:space="preserve">oliuretano </w:t>
            </w:r>
            <w:r w:rsidRPr="0039193C">
              <w:rPr>
                <w:rFonts w:ascii="Verdana" w:hAnsi="Verdana"/>
                <w:sz w:val="16"/>
                <w:szCs w:val="16"/>
              </w:rPr>
              <w:t>drožlės ir nuopjovos</w:t>
            </w:r>
          </w:p>
        </w:tc>
        <w:tc>
          <w:tcPr>
            <w:tcW w:w="1276" w:type="dxa"/>
          </w:tcPr>
          <w:p w14:paraId="46109287" w14:textId="53C8997E"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1B870213" w14:textId="14653C5B"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473001FA" w14:textId="5254D548" w:rsidR="00CE34F6" w:rsidRPr="0039193C" w:rsidRDefault="00CE34F6" w:rsidP="00946D11">
            <w:pPr>
              <w:spacing w:after="120" w:line="280" w:lineRule="atLeast"/>
              <w:rPr>
                <w:rFonts w:ascii="Verdana" w:hAnsi="Verdana"/>
                <w:sz w:val="16"/>
                <w:szCs w:val="16"/>
              </w:rPr>
            </w:pPr>
          </w:p>
        </w:tc>
        <w:tc>
          <w:tcPr>
            <w:tcW w:w="1276" w:type="dxa"/>
          </w:tcPr>
          <w:p w14:paraId="077ECC4C" w14:textId="1E33B76C"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5FC89BE6" w14:textId="77777777" w:rsidTr="0030642E">
        <w:tc>
          <w:tcPr>
            <w:tcW w:w="992" w:type="dxa"/>
          </w:tcPr>
          <w:p w14:paraId="38453199" w14:textId="77777777" w:rsidR="00CE34F6" w:rsidRPr="007933CA" w:rsidRDefault="00CE34F6" w:rsidP="00946D11">
            <w:pPr>
              <w:spacing w:after="120" w:line="280" w:lineRule="atLeast"/>
              <w:rPr>
                <w:rFonts w:ascii="Verdana" w:hAnsi="Verdana"/>
                <w:sz w:val="16"/>
                <w:szCs w:val="16"/>
              </w:rPr>
            </w:pPr>
            <w:r w:rsidRPr="007933CA">
              <w:rPr>
                <w:rFonts w:ascii="Verdana" w:hAnsi="Verdana"/>
                <w:sz w:val="16"/>
                <w:szCs w:val="16"/>
              </w:rPr>
              <w:t>15 01 02</w:t>
            </w:r>
          </w:p>
        </w:tc>
        <w:tc>
          <w:tcPr>
            <w:tcW w:w="3119" w:type="dxa"/>
          </w:tcPr>
          <w:p w14:paraId="518C8A15" w14:textId="77777777"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Plastikinės (kartu su PET (polietilentereftalatas)) pakuotės</w:t>
            </w:r>
          </w:p>
        </w:tc>
        <w:tc>
          <w:tcPr>
            <w:tcW w:w="1985" w:type="dxa"/>
          </w:tcPr>
          <w:p w14:paraId="179A16C2" w14:textId="09EA8AFB"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w:t>
            </w:r>
            <w:r>
              <w:rPr>
                <w:rFonts w:ascii="Verdana" w:hAnsi="Verdana"/>
                <w:sz w:val="16"/>
                <w:szCs w:val="16"/>
              </w:rPr>
              <w:t>akuotės iš poliuretano</w:t>
            </w:r>
          </w:p>
        </w:tc>
        <w:tc>
          <w:tcPr>
            <w:tcW w:w="1276" w:type="dxa"/>
          </w:tcPr>
          <w:p w14:paraId="0BA159A8" w14:textId="51B56105"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0A0E9A5B" w14:textId="0AC91DBE"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0D67BCC3" w14:textId="2567615B" w:rsidR="00CE34F6" w:rsidRPr="0039193C" w:rsidRDefault="00CE34F6" w:rsidP="00946D11">
            <w:pPr>
              <w:spacing w:after="120" w:line="280" w:lineRule="atLeast"/>
              <w:rPr>
                <w:rFonts w:ascii="Verdana" w:hAnsi="Verdana"/>
                <w:sz w:val="16"/>
                <w:szCs w:val="16"/>
              </w:rPr>
            </w:pPr>
          </w:p>
        </w:tc>
        <w:tc>
          <w:tcPr>
            <w:tcW w:w="1276" w:type="dxa"/>
          </w:tcPr>
          <w:p w14:paraId="149CD5F4" w14:textId="411069A0"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701E359A" w14:textId="77777777" w:rsidTr="0030642E">
        <w:tc>
          <w:tcPr>
            <w:tcW w:w="992" w:type="dxa"/>
          </w:tcPr>
          <w:p w14:paraId="2E11B17B" w14:textId="77777777" w:rsidR="00CE34F6" w:rsidRPr="007933CA" w:rsidRDefault="00CE34F6" w:rsidP="00946D11">
            <w:pPr>
              <w:spacing w:after="120" w:line="280" w:lineRule="atLeast"/>
              <w:rPr>
                <w:rFonts w:ascii="Verdana" w:hAnsi="Verdana"/>
                <w:sz w:val="16"/>
                <w:szCs w:val="16"/>
              </w:rPr>
            </w:pPr>
            <w:r w:rsidRPr="007933CA">
              <w:rPr>
                <w:rFonts w:ascii="Verdana" w:hAnsi="Verdana"/>
                <w:sz w:val="16"/>
                <w:szCs w:val="16"/>
              </w:rPr>
              <w:t>16 01 19</w:t>
            </w:r>
          </w:p>
        </w:tc>
        <w:tc>
          <w:tcPr>
            <w:tcW w:w="3119" w:type="dxa"/>
          </w:tcPr>
          <w:p w14:paraId="77D276E0" w14:textId="77777777"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Plastikas</w:t>
            </w:r>
          </w:p>
        </w:tc>
        <w:tc>
          <w:tcPr>
            <w:tcW w:w="1985" w:type="dxa"/>
          </w:tcPr>
          <w:p w14:paraId="60275C3F" w14:textId="6B8AF8FB" w:rsidR="00CE34F6" w:rsidRPr="0039193C" w:rsidRDefault="00CE34F6" w:rsidP="00946D11">
            <w:pPr>
              <w:spacing w:after="120" w:line="280" w:lineRule="atLeast"/>
              <w:rPr>
                <w:rFonts w:ascii="Verdana" w:hAnsi="Verdana"/>
                <w:sz w:val="16"/>
                <w:szCs w:val="16"/>
              </w:rPr>
            </w:pPr>
            <w:r w:rsidRPr="00532831">
              <w:rPr>
                <w:rFonts w:ascii="Verdana" w:hAnsi="Verdana"/>
                <w:sz w:val="16"/>
                <w:szCs w:val="16"/>
              </w:rPr>
              <w:t>Poliuretanas</w:t>
            </w:r>
          </w:p>
        </w:tc>
        <w:tc>
          <w:tcPr>
            <w:tcW w:w="1276" w:type="dxa"/>
          </w:tcPr>
          <w:p w14:paraId="3FBCFFEE" w14:textId="3657EC63"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71712C7D" w14:textId="6086BBB7"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610AB3E0" w14:textId="6D4454AC" w:rsidR="00CE34F6" w:rsidRPr="0039193C" w:rsidRDefault="00CE34F6" w:rsidP="00946D11">
            <w:pPr>
              <w:spacing w:after="120" w:line="280" w:lineRule="atLeast"/>
              <w:rPr>
                <w:rFonts w:ascii="Verdana" w:hAnsi="Verdana"/>
                <w:sz w:val="16"/>
                <w:szCs w:val="16"/>
              </w:rPr>
            </w:pPr>
          </w:p>
        </w:tc>
        <w:tc>
          <w:tcPr>
            <w:tcW w:w="1276" w:type="dxa"/>
          </w:tcPr>
          <w:p w14:paraId="08779F12" w14:textId="2DB0EC3A"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5427C7A1" w14:textId="77777777" w:rsidTr="0030642E">
        <w:tc>
          <w:tcPr>
            <w:tcW w:w="992" w:type="dxa"/>
          </w:tcPr>
          <w:p w14:paraId="51FB3A66" w14:textId="77777777" w:rsidR="00CE34F6" w:rsidRPr="007933CA" w:rsidRDefault="00CE34F6" w:rsidP="00946D11">
            <w:pPr>
              <w:spacing w:after="120" w:line="280" w:lineRule="atLeast"/>
              <w:rPr>
                <w:rFonts w:ascii="Verdana" w:hAnsi="Verdana"/>
                <w:sz w:val="16"/>
                <w:szCs w:val="16"/>
              </w:rPr>
            </w:pPr>
            <w:r w:rsidRPr="007933CA">
              <w:rPr>
                <w:rFonts w:ascii="Verdana" w:hAnsi="Verdana"/>
                <w:sz w:val="16"/>
                <w:szCs w:val="16"/>
              </w:rPr>
              <w:t>17 02 03</w:t>
            </w:r>
          </w:p>
        </w:tc>
        <w:tc>
          <w:tcPr>
            <w:tcW w:w="3119" w:type="dxa"/>
          </w:tcPr>
          <w:p w14:paraId="2DFC32CC" w14:textId="297D5EE0"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Plastikas</w:t>
            </w:r>
          </w:p>
        </w:tc>
        <w:tc>
          <w:tcPr>
            <w:tcW w:w="1985" w:type="dxa"/>
          </w:tcPr>
          <w:p w14:paraId="3F358A7C" w14:textId="10F5E93B" w:rsidR="00CE34F6" w:rsidRPr="0039193C" w:rsidRDefault="00CE34F6" w:rsidP="00946D11">
            <w:pPr>
              <w:spacing w:after="120" w:line="280" w:lineRule="atLeast"/>
              <w:rPr>
                <w:rFonts w:ascii="Verdana" w:hAnsi="Verdana"/>
                <w:sz w:val="16"/>
                <w:szCs w:val="16"/>
              </w:rPr>
            </w:pPr>
            <w:r w:rsidRPr="00532831">
              <w:rPr>
                <w:rFonts w:ascii="Verdana" w:hAnsi="Verdana"/>
                <w:sz w:val="16"/>
                <w:szCs w:val="16"/>
              </w:rPr>
              <w:t>Poliuretanas</w:t>
            </w:r>
          </w:p>
        </w:tc>
        <w:tc>
          <w:tcPr>
            <w:tcW w:w="1276" w:type="dxa"/>
          </w:tcPr>
          <w:p w14:paraId="0630AD0B" w14:textId="66145732"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1C636F34" w14:textId="2BDC5670"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040E90BD" w14:textId="1DC4A7BB" w:rsidR="00CE34F6" w:rsidRPr="0039193C" w:rsidRDefault="00CE34F6" w:rsidP="00946D11">
            <w:pPr>
              <w:spacing w:after="120" w:line="280" w:lineRule="atLeast"/>
              <w:rPr>
                <w:rFonts w:ascii="Verdana" w:hAnsi="Verdana"/>
                <w:sz w:val="16"/>
                <w:szCs w:val="16"/>
              </w:rPr>
            </w:pPr>
          </w:p>
        </w:tc>
        <w:tc>
          <w:tcPr>
            <w:tcW w:w="1276" w:type="dxa"/>
          </w:tcPr>
          <w:p w14:paraId="720C1252" w14:textId="77634362"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4DB1DF2F" w14:textId="77777777" w:rsidTr="0030642E">
        <w:tc>
          <w:tcPr>
            <w:tcW w:w="992" w:type="dxa"/>
          </w:tcPr>
          <w:p w14:paraId="15223E70" w14:textId="77777777" w:rsidR="00CE34F6" w:rsidRPr="007933CA" w:rsidRDefault="00CE34F6" w:rsidP="00946D11">
            <w:pPr>
              <w:spacing w:after="120" w:line="280" w:lineRule="atLeast"/>
              <w:rPr>
                <w:rFonts w:ascii="Verdana" w:hAnsi="Verdana"/>
                <w:sz w:val="16"/>
                <w:szCs w:val="16"/>
              </w:rPr>
            </w:pPr>
            <w:r w:rsidRPr="007933CA">
              <w:rPr>
                <w:rFonts w:ascii="Verdana" w:hAnsi="Verdana"/>
                <w:sz w:val="16"/>
                <w:szCs w:val="16"/>
              </w:rPr>
              <w:t>19 12 04</w:t>
            </w:r>
          </w:p>
        </w:tc>
        <w:tc>
          <w:tcPr>
            <w:tcW w:w="3119" w:type="dxa"/>
          </w:tcPr>
          <w:p w14:paraId="5DC20515" w14:textId="77777777"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Plastikai ir guma</w:t>
            </w:r>
          </w:p>
        </w:tc>
        <w:tc>
          <w:tcPr>
            <w:tcW w:w="1985" w:type="dxa"/>
          </w:tcPr>
          <w:p w14:paraId="7749F1E2" w14:textId="1BA4EBAC" w:rsidR="00CE34F6" w:rsidRPr="0039193C" w:rsidRDefault="00CE34F6" w:rsidP="00946D11">
            <w:pPr>
              <w:spacing w:after="120" w:line="280" w:lineRule="atLeast"/>
              <w:rPr>
                <w:rFonts w:ascii="Verdana" w:hAnsi="Verdana"/>
                <w:sz w:val="16"/>
                <w:szCs w:val="16"/>
              </w:rPr>
            </w:pPr>
            <w:r w:rsidRPr="00152AA7">
              <w:rPr>
                <w:rFonts w:ascii="Verdana" w:hAnsi="Verdana"/>
                <w:sz w:val="16"/>
                <w:szCs w:val="16"/>
              </w:rPr>
              <w:t>Poliuretanas</w:t>
            </w:r>
          </w:p>
        </w:tc>
        <w:tc>
          <w:tcPr>
            <w:tcW w:w="1276" w:type="dxa"/>
          </w:tcPr>
          <w:p w14:paraId="6DDE3040" w14:textId="35621313"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7FF27891" w14:textId="3EECE34D"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6AD16395" w14:textId="2DADCF32" w:rsidR="00CE34F6" w:rsidRPr="0039193C" w:rsidRDefault="00CE34F6" w:rsidP="00946D11">
            <w:pPr>
              <w:spacing w:after="120" w:line="280" w:lineRule="atLeast"/>
              <w:rPr>
                <w:rFonts w:ascii="Verdana" w:hAnsi="Verdana"/>
                <w:sz w:val="16"/>
                <w:szCs w:val="16"/>
              </w:rPr>
            </w:pPr>
          </w:p>
        </w:tc>
        <w:tc>
          <w:tcPr>
            <w:tcW w:w="1276" w:type="dxa"/>
          </w:tcPr>
          <w:p w14:paraId="0757C875" w14:textId="361D1065"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0B7CDAA9" w14:textId="77777777" w:rsidTr="0030642E">
        <w:tc>
          <w:tcPr>
            <w:tcW w:w="992" w:type="dxa"/>
          </w:tcPr>
          <w:p w14:paraId="3BCBEE22" w14:textId="77777777" w:rsidR="00CE34F6" w:rsidRPr="007933CA" w:rsidRDefault="00CE34F6" w:rsidP="00946D11">
            <w:pPr>
              <w:spacing w:after="120" w:line="280" w:lineRule="atLeast"/>
              <w:rPr>
                <w:rFonts w:ascii="Verdana" w:hAnsi="Verdana"/>
                <w:sz w:val="16"/>
                <w:szCs w:val="16"/>
              </w:rPr>
            </w:pPr>
            <w:r w:rsidRPr="007933CA">
              <w:rPr>
                <w:rFonts w:ascii="Verdana" w:hAnsi="Verdana"/>
                <w:sz w:val="16"/>
                <w:szCs w:val="16"/>
              </w:rPr>
              <w:t>20 01 39</w:t>
            </w:r>
          </w:p>
        </w:tc>
        <w:tc>
          <w:tcPr>
            <w:tcW w:w="3119" w:type="dxa"/>
          </w:tcPr>
          <w:p w14:paraId="197B62F3" w14:textId="77777777" w:rsidR="00CE34F6" w:rsidRPr="0039193C" w:rsidRDefault="00CE34F6" w:rsidP="00946D11">
            <w:pPr>
              <w:spacing w:after="120" w:line="280" w:lineRule="atLeast"/>
              <w:rPr>
                <w:rFonts w:ascii="Verdana" w:hAnsi="Verdana"/>
                <w:sz w:val="16"/>
                <w:szCs w:val="16"/>
              </w:rPr>
            </w:pPr>
            <w:r w:rsidRPr="0039193C">
              <w:rPr>
                <w:rFonts w:ascii="Verdana" w:hAnsi="Verdana"/>
                <w:sz w:val="16"/>
                <w:szCs w:val="16"/>
              </w:rPr>
              <w:t>Plastikai</w:t>
            </w:r>
          </w:p>
        </w:tc>
        <w:tc>
          <w:tcPr>
            <w:tcW w:w="1985" w:type="dxa"/>
          </w:tcPr>
          <w:p w14:paraId="2D8FBA87" w14:textId="7A5678F0" w:rsidR="00CE34F6" w:rsidRPr="0039193C" w:rsidRDefault="00CE34F6" w:rsidP="00946D11">
            <w:pPr>
              <w:spacing w:after="120" w:line="280" w:lineRule="atLeast"/>
              <w:rPr>
                <w:rFonts w:ascii="Verdana" w:hAnsi="Verdana"/>
                <w:sz w:val="16"/>
                <w:szCs w:val="16"/>
              </w:rPr>
            </w:pPr>
            <w:r w:rsidRPr="00152AA7">
              <w:rPr>
                <w:rFonts w:ascii="Verdana" w:hAnsi="Verdana"/>
                <w:sz w:val="16"/>
                <w:szCs w:val="16"/>
              </w:rPr>
              <w:t>Poliuretanas</w:t>
            </w:r>
          </w:p>
        </w:tc>
        <w:tc>
          <w:tcPr>
            <w:tcW w:w="1276" w:type="dxa"/>
          </w:tcPr>
          <w:p w14:paraId="6681A2D7" w14:textId="0E8287B0" w:rsidR="00CE34F6" w:rsidRPr="0039193C" w:rsidRDefault="00CE34F6" w:rsidP="00946D11">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1EF8AC8F" w14:textId="20D8C7EF" w:rsidR="00CE34F6" w:rsidRPr="0039193C" w:rsidRDefault="00CE34F6" w:rsidP="00946D11">
            <w:pPr>
              <w:spacing w:after="120" w:line="280" w:lineRule="atLeast"/>
              <w:rPr>
                <w:rFonts w:ascii="Verdana" w:hAnsi="Verdana"/>
                <w:sz w:val="16"/>
                <w:szCs w:val="16"/>
              </w:rPr>
            </w:pPr>
            <w:r w:rsidRPr="001F1E80">
              <w:rPr>
                <w:rFonts w:ascii="Verdana" w:hAnsi="Verdana"/>
                <w:sz w:val="16"/>
                <w:szCs w:val="16"/>
              </w:rPr>
              <w:t>Kietos</w:t>
            </w:r>
          </w:p>
        </w:tc>
        <w:tc>
          <w:tcPr>
            <w:tcW w:w="1134" w:type="dxa"/>
            <w:vMerge/>
          </w:tcPr>
          <w:p w14:paraId="7DF393FF" w14:textId="140856DA" w:rsidR="00CE34F6" w:rsidRPr="0039193C" w:rsidRDefault="00CE34F6" w:rsidP="00946D11">
            <w:pPr>
              <w:spacing w:after="120" w:line="280" w:lineRule="atLeast"/>
              <w:rPr>
                <w:rFonts w:ascii="Verdana" w:hAnsi="Verdana"/>
                <w:sz w:val="16"/>
                <w:szCs w:val="16"/>
              </w:rPr>
            </w:pPr>
          </w:p>
        </w:tc>
        <w:tc>
          <w:tcPr>
            <w:tcW w:w="1276" w:type="dxa"/>
          </w:tcPr>
          <w:p w14:paraId="7BA53205" w14:textId="140ACE08" w:rsidR="00CE34F6" w:rsidRPr="0039193C" w:rsidRDefault="00CE34F6" w:rsidP="00946D11">
            <w:pPr>
              <w:spacing w:after="120" w:line="280" w:lineRule="atLeast"/>
              <w:rPr>
                <w:rFonts w:ascii="Verdana" w:hAnsi="Verdana"/>
                <w:sz w:val="16"/>
                <w:szCs w:val="16"/>
              </w:rPr>
            </w:pPr>
            <w:r w:rsidRPr="00006BA5">
              <w:rPr>
                <w:rFonts w:ascii="Verdana" w:hAnsi="Verdana"/>
                <w:sz w:val="16"/>
                <w:szCs w:val="16"/>
              </w:rPr>
              <w:t>R3; R12</w:t>
            </w:r>
          </w:p>
        </w:tc>
      </w:tr>
      <w:tr w:rsidR="00CE34F6" w:rsidRPr="0039193C" w14:paraId="24B254D1" w14:textId="77777777" w:rsidTr="0030642E">
        <w:tc>
          <w:tcPr>
            <w:tcW w:w="992" w:type="dxa"/>
          </w:tcPr>
          <w:p w14:paraId="68D8E4EB" w14:textId="302715A3" w:rsidR="00CE34F6" w:rsidRPr="007933CA" w:rsidRDefault="00CE34F6" w:rsidP="007933CA">
            <w:pPr>
              <w:spacing w:after="120" w:line="280" w:lineRule="atLeast"/>
              <w:rPr>
                <w:rFonts w:ascii="Verdana" w:hAnsi="Verdana"/>
                <w:sz w:val="16"/>
                <w:szCs w:val="16"/>
                <w:lang w:val="en-US"/>
              </w:rPr>
            </w:pPr>
            <w:r>
              <w:rPr>
                <w:rFonts w:ascii="Verdana" w:hAnsi="Verdana"/>
                <w:sz w:val="16"/>
                <w:szCs w:val="16"/>
                <w:lang w:val="en-US"/>
              </w:rPr>
              <w:t>17 06 04</w:t>
            </w:r>
          </w:p>
        </w:tc>
        <w:tc>
          <w:tcPr>
            <w:tcW w:w="3119" w:type="dxa"/>
          </w:tcPr>
          <w:p w14:paraId="63D30940" w14:textId="4D3D0220" w:rsidR="00CE34F6" w:rsidRPr="007933CA" w:rsidRDefault="00CE34F6" w:rsidP="007933CA">
            <w:pPr>
              <w:spacing w:after="120" w:line="280" w:lineRule="atLeast"/>
              <w:rPr>
                <w:rFonts w:ascii="Verdana" w:hAnsi="Verdana"/>
                <w:sz w:val="16"/>
                <w:szCs w:val="16"/>
                <w:lang w:val="en-US"/>
              </w:rPr>
            </w:pPr>
            <w:r>
              <w:rPr>
                <w:rFonts w:ascii="Verdana" w:hAnsi="Verdana"/>
                <w:sz w:val="16"/>
                <w:szCs w:val="16"/>
              </w:rPr>
              <w:t xml:space="preserve">Izoliacinės medžiagos, nenurodytos </w:t>
            </w:r>
            <w:r>
              <w:rPr>
                <w:rFonts w:ascii="Verdana" w:hAnsi="Verdana"/>
                <w:sz w:val="16"/>
                <w:szCs w:val="16"/>
                <w:lang w:val="en-US"/>
              </w:rPr>
              <w:t>17 06 01 ir 17 06 03</w:t>
            </w:r>
          </w:p>
        </w:tc>
        <w:tc>
          <w:tcPr>
            <w:tcW w:w="1985" w:type="dxa"/>
          </w:tcPr>
          <w:p w14:paraId="3216BC16" w14:textId="669EB7D1" w:rsidR="00CE34F6" w:rsidRPr="00152AA7" w:rsidRDefault="00CE34F6" w:rsidP="007933CA">
            <w:pPr>
              <w:spacing w:after="120" w:line="280" w:lineRule="atLeast"/>
              <w:rPr>
                <w:rFonts w:ascii="Verdana" w:hAnsi="Verdana"/>
                <w:sz w:val="16"/>
                <w:szCs w:val="16"/>
              </w:rPr>
            </w:pPr>
            <w:r>
              <w:rPr>
                <w:rFonts w:ascii="Verdana" w:hAnsi="Verdana"/>
                <w:sz w:val="16"/>
                <w:szCs w:val="16"/>
              </w:rPr>
              <w:t>Daugiasluoksnės drožlės su poliuretano užpildu</w:t>
            </w:r>
          </w:p>
        </w:tc>
        <w:tc>
          <w:tcPr>
            <w:tcW w:w="1276" w:type="dxa"/>
          </w:tcPr>
          <w:p w14:paraId="2D3A57AF" w14:textId="409C1EDD" w:rsidR="00CE34F6" w:rsidRPr="0039193C" w:rsidRDefault="00CE34F6" w:rsidP="007933CA">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45563CBE" w14:textId="377ACFD3" w:rsidR="00CE34F6" w:rsidRPr="0039193C" w:rsidRDefault="00CE34F6" w:rsidP="007933CA">
            <w:pPr>
              <w:spacing w:after="120" w:line="280" w:lineRule="atLeast"/>
              <w:rPr>
                <w:rFonts w:ascii="Verdana" w:hAnsi="Verdana"/>
                <w:sz w:val="16"/>
                <w:szCs w:val="16"/>
              </w:rPr>
            </w:pPr>
            <w:r w:rsidRPr="001F1E80">
              <w:rPr>
                <w:rFonts w:ascii="Verdana" w:hAnsi="Verdana"/>
                <w:sz w:val="16"/>
                <w:szCs w:val="16"/>
              </w:rPr>
              <w:t>Kietos</w:t>
            </w:r>
          </w:p>
        </w:tc>
        <w:tc>
          <w:tcPr>
            <w:tcW w:w="1134" w:type="dxa"/>
          </w:tcPr>
          <w:p w14:paraId="32429730" w14:textId="1D05DFB1" w:rsidR="00CE34F6" w:rsidRPr="0039193C" w:rsidRDefault="00CE34F6" w:rsidP="007933CA">
            <w:pPr>
              <w:spacing w:after="120" w:line="280" w:lineRule="atLeast"/>
              <w:rPr>
                <w:rFonts w:ascii="Verdana" w:hAnsi="Verdana"/>
                <w:sz w:val="16"/>
                <w:szCs w:val="16"/>
              </w:rPr>
            </w:pPr>
            <w:r>
              <w:rPr>
                <w:rFonts w:ascii="Verdana" w:hAnsi="Verdana"/>
                <w:sz w:val="16"/>
                <w:szCs w:val="16"/>
              </w:rPr>
              <w:t>20</w:t>
            </w:r>
          </w:p>
        </w:tc>
        <w:tc>
          <w:tcPr>
            <w:tcW w:w="1276" w:type="dxa"/>
          </w:tcPr>
          <w:p w14:paraId="30C585FF" w14:textId="3043455E" w:rsidR="00CE34F6" w:rsidRPr="0039193C" w:rsidRDefault="00CE34F6" w:rsidP="007933CA">
            <w:pPr>
              <w:spacing w:after="120" w:line="280" w:lineRule="atLeast"/>
              <w:rPr>
                <w:rFonts w:ascii="Verdana" w:hAnsi="Verdana"/>
                <w:sz w:val="16"/>
                <w:szCs w:val="16"/>
              </w:rPr>
            </w:pPr>
            <w:r>
              <w:rPr>
                <w:rFonts w:ascii="Verdana" w:hAnsi="Verdana"/>
                <w:sz w:val="16"/>
                <w:szCs w:val="16"/>
              </w:rPr>
              <w:t>R12</w:t>
            </w:r>
          </w:p>
        </w:tc>
      </w:tr>
      <w:tr w:rsidR="00CE34F6" w:rsidRPr="0039193C" w14:paraId="1285C018" w14:textId="77777777" w:rsidTr="0030642E">
        <w:tc>
          <w:tcPr>
            <w:tcW w:w="992" w:type="dxa"/>
          </w:tcPr>
          <w:p w14:paraId="188F4E52" w14:textId="6675DB8A" w:rsidR="00CE34F6" w:rsidRPr="007933CA" w:rsidRDefault="00CE34F6" w:rsidP="007933CA">
            <w:pPr>
              <w:spacing w:after="120" w:line="280" w:lineRule="atLeast"/>
              <w:rPr>
                <w:rFonts w:ascii="Verdana" w:hAnsi="Verdana"/>
                <w:sz w:val="16"/>
                <w:szCs w:val="16"/>
              </w:rPr>
            </w:pPr>
            <w:r>
              <w:rPr>
                <w:rFonts w:ascii="Verdana" w:hAnsi="Verdana"/>
                <w:sz w:val="16"/>
                <w:szCs w:val="16"/>
              </w:rPr>
              <w:t>19 12 12</w:t>
            </w:r>
          </w:p>
        </w:tc>
        <w:tc>
          <w:tcPr>
            <w:tcW w:w="3119" w:type="dxa"/>
          </w:tcPr>
          <w:p w14:paraId="4CBC60E7" w14:textId="3CC7E581" w:rsidR="00CE34F6" w:rsidRPr="007933CA" w:rsidRDefault="00CE34F6" w:rsidP="007933CA">
            <w:pPr>
              <w:spacing w:after="120" w:line="280" w:lineRule="atLeast"/>
              <w:rPr>
                <w:rFonts w:ascii="Verdana" w:hAnsi="Verdana"/>
                <w:sz w:val="16"/>
                <w:szCs w:val="16"/>
                <w:lang w:val="en-US"/>
              </w:rPr>
            </w:pPr>
            <w:r>
              <w:rPr>
                <w:rFonts w:ascii="Verdana" w:hAnsi="Verdana"/>
                <w:sz w:val="16"/>
                <w:szCs w:val="16"/>
              </w:rPr>
              <w:t xml:space="preserve">Kitos mechaninio atliekų (įskaitant medžiagų mišinius) apdorojimo atliekos, nenurodytos </w:t>
            </w:r>
            <w:r>
              <w:rPr>
                <w:rFonts w:ascii="Verdana" w:hAnsi="Verdana"/>
                <w:sz w:val="16"/>
                <w:szCs w:val="16"/>
                <w:lang w:val="en-US"/>
              </w:rPr>
              <w:t>19 12 11</w:t>
            </w:r>
          </w:p>
        </w:tc>
        <w:tc>
          <w:tcPr>
            <w:tcW w:w="1985" w:type="dxa"/>
          </w:tcPr>
          <w:p w14:paraId="71DE51D6" w14:textId="7BFA42A6" w:rsidR="00CE34F6" w:rsidRPr="00152AA7" w:rsidRDefault="00CE34F6" w:rsidP="007933CA">
            <w:pPr>
              <w:spacing w:after="120" w:line="280" w:lineRule="atLeast"/>
              <w:rPr>
                <w:rFonts w:ascii="Verdana" w:hAnsi="Verdana"/>
                <w:sz w:val="16"/>
                <w:szCs w:val="16"/>
              </w:rPr>
            </w:pPr>
            <w:r>
              <w:rPr>
                <w:rFonts w:ascii="Verdana" w:hAnsi="Verdana"/>
                <w:sz w:val="16"/>
                <w:szCs w:val="16"/>
              </w:rPr>
              <w:t>Poliuretanas su metalo ir kitų medžiagų priemaišomis (pvz. smulkinti šaldytuvų korpusai)</w:t>
            </w:r>
          </w:p>
        </w:tc>
        <w:tc>
          <w:tcPr>
            <w:tcW w:w="1276" w:type="dxa"/>
          </w:tcPr>
          <w:p w14:paraId="78F6695D" w14:textId="4058D967" w:rsidR="00CE34F6" w:rsidRPr="0039193C" w:rsidRDefault="00CE34F6" w:rsidP="007933CA">
            <w:pPr>
              <w:spacing w:after="120" w:line="280" w:lineRule="atLeast"/>
              <w:rPr>
                <w:rFonts w:ascii="Verdana" w:hAnsi="Verdana"/>
                <w:sz w:val="16"/>
                <w:szCs w:val="16"/>
              </w:rPr>
            </w:pPr>
            <w:r w:rsidRPr="00ED2E5F">
              <w:rPr>
                <w:rFonts w:ascii="Verdana" w:hAnsi="Verdana"/>
                <w:sz w:val="16"/>
                <w:szCs w:val="16"/>
              </w:rPr>
              <w:t>Nepavojinga</w:t>
            </w:r>
          </w:p>
        </w:tc>
        <w:tc>
          <w:tcPr>
            <w:tcW w:w="992" w:type="dxa"/>
          </w:tcPr>
          <w:p w14:paraId="7907C558" w14:textId="7D83ADBC" w:rsidR="00CE34F6" w:rsidRPr="0039193C" w:rsidRDefault="00CE34F6" w:rsidP="007933CA">
            <w:pPr>
              <w:spacing w:after="120" w:line="280" w:lineRule="atLeast"/>
              <w:rPr>
                <w:rFonts w:ascii="Verdana" w:hAnsi="Verdana"/>
                <w:sz w:val="16"/>
                <w:szCs w:val="16"/>
              </w:rPr>
            </w:pPr>
            <w:r w:rsidRPr="001F1E80">
              <w:rPr>
                <w:rFonts w:ascii="Verdana" w:hAnsi="Verdana"/>
                <w:sz w:val="16"/>
                <w:szCs w:val="16"/>
              </w:rPr>
              <w:t>Kietos</w:t>
            </w:r>
          </w:p>
        </w:tc>
        <w:tc>
          <w:tcPr>
            <w:tcW w:w="1134" w:type="dxa"/>
          </w:tcPr>
          <w:p w14:paraId="203500E9" w14:textId="30272D28" w:rsidR="00CE34F6" w:rsidRPr="0039193C" w:rsidRDefault="00CE34F6" w:rsidP="007933CA">
            <w:pPr>
              <w:spacing w:after="120" w:line="280" w:lineRule="atLeast"/>
              <w:rPr>
                <w:rFonts w:ascii="Verdana" w:hAnsi="Verdana"/>
                <w:sz w:val="16"/>
                <w:szCs w:val="16"/>
              </w:rPr>
            </w:pPr>
            <w:r>
              <w:rPr>
                <w:rFonts w:ascii="Verdana" w:hAnsi="Verdana"/>
                <w:sz w:val="16"/>
                <w:szCs w:val="16"/>
                <w:lang w:val="en-US"/>
              </w:rPr>
              <w:t>30</w:t>
            </w:r>
          </w:p>
        </w:tc>
        <w:tc>
          <w:tcPr>
            <w:tcW w:w="1276" w:type="dxa"/>
          </w:tcPr>
          <w:p w14:paraId="780FD5B0" w14:textId="4CCCF067" w:rsidR="00CE34F6" w:rsidRPr="0039193C" w:rsidRDefault="00CE34F6" w:rsidP="007933CA">
            <w:pPr>
              <w:spacing w:after="120" w:line="280" w:lineRule="atLeast"/>
              <w:rPr>
                <w:rFonts w:ascii="Verdana" w:hAnsi="Verdana"/>
                <w:sz w:val="16"/>
                <w:szCs w:val="16"/>
              </w:rPr>
            </w:pPr>
            <w:r>
              <w:rPr>
                <w:rFonts w:ascii="Verdana" w:hAnsi="Verdana"/>
                <w:sz w:val="16"/>
                <w:szCs w:val="16"/>
              </w:rPr>
              <w:t>R12</w:t>
            </w:r>
          </w:p>
        </w:tc>
      </w:tr>
    </w:tbl>
    <w:p w14:paraId="6F91E442" w14:textId="5D8CB2AC" w:rsidR="00B619CA" w:rsidRPr="0030642E" w:rsidRDefault="00946D11" w:rsidP="00CE34F6">
      <w:pPr>
        <w:pStyle w:val="Default"/>
        <w:ind w:left="-2410"/>
        <w:rPr>
          <w:sz w:val="18"/>
          <w:szCs w:val="18"/>
        </w:rPr>
      </w:pPr>
      <w:r w:rsidRPr="0030642E">
        <w:rPr>
          <w:sz w:val="18"/>
          <w:szCs w:val="18"/>
        </w:rPr>
        <w:t>*</w:t>
      </w:r>
      <w:r w:rsidRPr="0030642E">
        <w:rPr>
          <w:rFonts w:ascii="Verdana" w:hAnsi="Verdana"/>
          <w:b/>
          <w:sz w:val="18"/>
          <w:szCs w:val="18"/>
        </w:rPr>
        <w:t xml:space="preserve"> R12</w:t>
      </w:r>
      <w:r w:rsidRPr="0030642E">
        <w:rPr>
          <w:rFonts w:ascii="Verdana" w:hAnsi="Verdana"/>
          <w:sz w:val="18"/>
          <w:szCs w:val="18"/>
        </w:rPr>
        <w:t xml:space="preserve"> Atliekų būsenos ar sudėties pakeitimas, prieš vykdant su jomis bet kurią iš R1-R11 veiklų; </w:t>
      </w:r>
      <w:r w:rsidRPr="0030642E">
        <w:rPr>
          <w:rFonts w:ascii="Verdana" w:hAnsi="Verdana"/>
          <w:b/>
          <w:sz w:val="18"/>
          <w:szCs w:val="18"/>
        </w:rPr>
        <w:t>R</w:t>
      </w:r>
      <w:r w:rsidRPr="0030642E">
        <w:rPr>
          <w:rFonts w:ascii="Verdana" w:hAnsi="Verdana"/>
          <w:b/>
          <w:sz w:val="18"/>
          <w:szCs w:val="18"/>
          <w:lang w:val="en-US"/>
        </w:rPr>
        <w:t>3</w:t>
      </w:r>
      <w:r w:rsidRPr="0030642E">
        <w:rPr>
          <w:rFonts w:ascii="Verdana" w:hAnsi="Verdana"/>
          <w:sz w:val="18"/>
          <w:szCs w:val="18"/>
          <w:lang w:val="en-US"/>
        </w:rPr>
        <w:t xml:space="preserve"> </w:t>
      </w:r>
      <w:r w:rsidRPr="0030642E">
        <w:rPr>
          <w:rFonts w:ascii="Verdana" w:hAnsi="Verdana"/>
          <w:sz w:val="18"/>
          <w:szCs w:val="18"/>
        </w:rPr>
        <w:t>Organinių medžiagų, nenaudojamų kaip tirpikliai, perdirbimas ir (arba) atnaujinimas (įskaitant kompostavimą ir kitus biologinio pakeitimo procesus)</w:t>
      </w:r>
    </w:p>
    <w:p w14:paraId="24354EB9" w14:textId="77777777" w:rsidR="0030642E" w:rsidRDefault="0030642E" w:rsidP="0075750C">
      <w:pPr>
        <w:spacing w:before="120" w:after="120" w:line="280" w:lineRule="atLeast"/>
        <w:rPr>
          <w:szCs w:val="22"/>
        </w:rPr>
      </w:pPr>
    </w:p>
    <w:p w14:paraId="1B351F9C" w14:textId="09592BFD" w:rsidR="00F15873" w:rsidRPr="008577F2" w:rsidRDefault="002175D1" w:rsidP="0075750C">
      <w:pPr>
        <w:spacing w:before="120" w:after="120" w:line="280" w:lineRule="atLeast"/>
        <w:rPr>
          <w:szCs w:val="22"/>
        </w:rPr>
      </w:pPr>
      <w:r w:rsidRPr="008577F2">
        <w:rPr>
          <w:szCs w:val="22"/>
        </w:rPr>
        <w:lastRenderedPageBreak/>
        <w:t>Įgyvendinus PŪV, planuojama,</w:t>
      </w:r>
      <w:r w:rsidR="0075750C" w:rsidRPr="008577F2">
        <w:rPr>
          <w:szCs w:val="22"/>
        </w:rPr>
        <w:t xml:space="preserve"> kad per metus </w:t>
      </w:r>
      <w:r w:rsidR="00F15873" w:rsidRPr="008577F2">
        <w:rPr>
          <w:szCs w:val="22"/>
        </w:rPr>
        <w:t xml:space="preserve">gamybai </w:t>
      </w:r>
      <w:r w:rsidR="0075750C" w:rsidRPr="008577F2">
        <w:rPr>
          <w:szCs w:val="22"/>
        </w:rPr>
        <w:t>bus sunaudojama</w:t>
      </w:r>
      <w:r w:rsidR="00F15873" w:rsidRPr="008577F2">
        <w:rPr>
          <w:szCs w:val="22"/>
        </w:rPr>
        <w:t>:</w:t>
      </w:r>
    </w:p>
    <w:p w14:paraId="6D6E0C7C" w14:textId="42F9C11E" w:rsidR="00F15873" w:rsidRPr="008577F2" w:rsidRDefault="0043076B" w:rsidP="00F15873">
      <w:pPr>
        <w:pStyle w:val="ListBullet"/>
      </w:pPr>
      <w:r w:rsidRPr="008577F2">
        <w:t>448 9</w:t>
      </w:r>
      <w:r w:rsidR="00B438C4" w:rsidRPr="008577F2">
        <w:t>00 kW</w:t>
      </w:r>
      <w:r w:rsidR="00BC784A" w:rsidRPr="008577F2">
        <w:t xml:space="preserve">/h </w:t>
      </w:r>
      <w:r w:rsidR="00F15873" w:rsidRPr="008577F2">
        <w:t>elektros energijos;</w:t>
      </w:r>
    </w:p>
    <w:p w14:paraId="34BBDCDA" w14:textId="4E21C706" w:rsidR="00901CB2" w:rsidRPr="008577F2" w:rsidRDefault="005F7558" w:rsidP="0011083A">
      <w:pPr>
        <w:pStyle w:val="ListBullet"/>
      </w:pPr>
      <w:r w:rsidRPr="008577F2">
        <w:t>16</w:t>
      </w:r>
      <w:r w:rsidR="00F310B0" w:rsidRPr="008577F2">
        <w:t>,5 t polimerinio metildiizocianato</w:t>
      </w:r>
      <w:r w:rsidR="00F15873" w:rsidRPr="008577F2">
        <w:t xml:space="preserve"> PMDI</w:t>
      </w:r>
      <w:r w:rsidR="000A3281" w:rsidRPr="008577F2">
        <w:t xml:space="preserve"> (nesisteminis pavadinimas –difenilmetandiizocianatas)</w:t>
      </w:r>
      <w:r w:rsidR="00F15873" w:rsidRPr="008577F2">
        <w:t>.</w:t>
      </w:r>
    </w:p>
    <w:p w14:paraId="12EBB406" w14:textId="4EEE7A78" w:rsidR="005F7558" w:rsidRPr="008577F2" w:rsidRDefault="005F7558" w:rsidP="005F7558">
      <w:pPr>
        <w:pStyle w:val="BodyText"/>
      </w:pPr>
      <w:r w:rsidRPr="008577F2">
        <w:t xml:space="preserve">Vienu metu bus laikoma ne daugiau kaip 2 t polimerinio metildiizocianato PMDI. </w:t>
      </w:r>
      <w:r w:rsidRPr="008577F2">
        <w:rPr>
          <w:lang w:eastAsia="en-US"/>
        </w:rPr>
        <w:t>Jis bus laikomas uždaroje</w:t>
      </w:r>
      <w:r w:rsidR="008577F2" w:rsidRPr="008577F2">
        <w:rPr>
          <w:lang w:eastAsia="en-US"/>
        </w:rPr>
        <w:t>,</w:t>
      </w:r>
      <w:r w:rsidRPr="008577F2">
        <w:rPr>
          <w:lang w:eastAsia="en-US"/>
        </w:rPr>
        <w:t xml:space="preserve"> sausoje, gerai vėdinamoje </w:t>
      </w:r>
      <w:r w:rsidR="008577F2" w:rsidRPr="008577F2">
        <w:rPr>
          <w:lang w:eastAsia="en-US"/>
        </w:rPr>
        <w:t>vietoje</w:t>
      </w:r>
      <w:r w:rsidRPr="008577F2">
        <w:rPr>
          <w:lang w:eastAsia="en-US"/>
        </w:rPr>
        <w:t xml:space="preserve">, atitinkančioje laikymo reikalavimus, originaliose metalinėse </w:t>
      </w:r>
      <w:r w:rsidR="008577F2" w:rsidRPr="008577F2">
        <w:rPr>
          <w:lang w:eastAsia="en-US"/>
        </w:rPr>
        <w:t xml:space="preserve">gamintojo pakuotėse </w:t>
      </w:r>
      <w:r w:rsidRPr="008577F2">
        <w:rPr>
          <w:lang w:eastAsia="en-US"/>
        </w:rPr>
        <w:t xml:space="preserve">ir į aplinką nepateks. </w:t>
      </w:r>
      <w:r w:rsidR="008577F2" w:rsidRPr="008577F2">
        <w:rPr>
          <w:lang w:eastAsia="en-US"/>
        </w:rPr>
        <w:t>PŪV metu b</w:t>
      </w:r>
      <w:r w:rsidRPr="008577F2">
        <w:rPr>
          <w:lang w:eastAsia="en-US"/>
        </w:rPr>
        <w:t>us</w:t>
      </w:r>
      <w:r w:rsidR="008577F2" w:rsidRPr="008577F2">
        <w:rPr>
          <w:lang w:eastAsia="en-US"/>
        </w:rPr>
        <w:t xml:space="preserve"> griežtai laikomasi saugos duomenų lape nurodytų laikymo, naudojimo ir atsargumo nurodymų</w:t>
      </w:r>
      <w:r w:rsidRPr="008577F2">
        <w:rPr>
          <w:lang w:eastAsia="en-US"/>
        </w:rPr>
        <w:t xml:space="preserve">. </w:t>
      </w:r>
      <w:r w:rsidRPr="008577F2">
        <w:t>Polimerinis metildiizocianatas PMDI (nesisteminis pavadinimas difenilmetandiizocianatas)</w:t>
      </w:r>
      <w:r w:rsidRPr="008577F2">
        <w:rPr>
          <w:lang w:eastAsia="en-US"/>
        </w:rPr>
        <w:t xml:space="preserve"> klasifikuojamas kaip pavojingas. </w:t>
      </w:r>
      <w:r w:rsidRPr="008577F2">
        <w:t>Informacija apie medžiagos pavojingumo ir atsargumo frazes:</w:t>
      </w:r>
    </w:p>
    <w:p w14:paraId="7765F82F" w14:textId="77777777" w:rsidR="005F7558" w:rsidRPr="008577F2" w:rsidRDefault="005F7558" w:rsidP="005F7558">
      <w:pPr>
        <w:pStyle w:val="BodyText"/>
      </w:pPr>
      <w:r w:rsidRPr="008577F2">
        <w:t>Pavojingumo frazės:</w:t>
      </w:r>
    </w:p>
    <w:p w14:paraId="1DEF1125" w14:textId="77777777" w:rsidR="005F7558" w:rsidRPr="008577F2" w:rsidRDefault="005F7558" w:rsidP="005F7558">
      <w:pPr>
        <w:pStyle w:val="ListBullet"/>
      </w:pPr>
      <w:r w:rsidRPr="008577F2">
        <w:t>H315 Dirgina odą.</w:t>
      </w:r>
    </w:p>
    <w:p w14:paraId="77718BD5" w14:textId="77777777" w:rsidR="005F7558" w:rsidRDefault="005F7558" w:rsidP="005F7558">
      <w:pPr>
        <w:pStyle w:val="ListBullet"/>
      </w:pPr>
      <w:r w:rsidRPr="008577F2">
        <w:t>H317 Gali sukelt</w:t>
      </w:r>
      <w:r>
        <w:t>i alerginę odos reakciją.</w:t>
      </w:r>
    </w:p>
    <w:p w14:paraId="5A0E70F3" w14:textId="77777777" w:rsidR="005F7558" w:rsidRDefault="005F7558" w:rsidP="005F7558">
      <w:pPr>
        <w:pStyle w:val="ListBullet"/>
      </w:pPr>
      <w:r>
        <w:t>H319 Sukelia smarkų akių dirginimą.</w:t>
      </w:r>
    </w:p>
    <w:p w14:paraId="770FFCCE" w14:textId="77777777" w:rsidR="005F7558" w:rsidRDefault="005F7558" w:rsidP="005F7558">
      <w:pPr>
        <w:pStyle w:val="ListBullet"/>
      </w:pPr>
      <w:r>
        <w:t>H332 Kenksminga įkvėpus.</w:t>
      </w:r>
    </w:p>
    <w:p w14:paraId="48DF59E5" w14:textId="4F9ABA2D" w:rsidR="005F7558" w:rsidRDefault="005F7558" w:rsidP="005F7558">
      <w:pPr>
        <w:pStyle w:val="ListBullet"/>
      </w:pPr>
      <w:r>
        <w:t>H334 Įkvėpus gali sukelti alerginę reakciją, astmos simptomus arba apsunkinti kvėpavimą.</w:t>
      </w:r>
    </w:p>
    <w:p w14:paraId="3B888773" w14:textId="77777777" w:rsidR="005F7558" w:rsidRDefault="005F7558" w:rsidP="005F7558">
      <w:pPr>
        <w:pStyle w:val="ListBullet"/>
      </w:pPr>
      <w:r>
        <w:t>H335 Gali dirginti kvėpavimo takus.</w:t>
      </w:r>
    </w:p>
    <w:p w14:paraId="7FC117C5" w14:textId="77777777" w:rsidR="005F7558" w:rsidRDefault="005F7558" w:rsidP="005F7558">
      <w:pPr>
        <w:pStyle w:val="ListBullet"/>
      </w:pPr>
      <w:r>
        <w:t>H351 Įtariama, kad sukelia vėžį.</w:t>
      </w:r>
    </w:p>
    <w:p w14:paraId="50F8FFD4" w14:textId="22987041" w:rsidR="005F7558" w:rsidRDefault="005F7558" w:rsidP="005F7558">
      <w:pPr>
        <w:pStyle w:val="ListBullet"/>
      </w:pPr>
      <w:r>
        <w:t>H373 Gali pakenkti organams, jeigu medžiaga veikia ilgai arba kartotinai įkvėpus.</w:t>
      </w:r>
    </w:p>
    <w:p w14:paraId="7B7B56C2" w14:textId="77777777" w:rsidR="005F7558" w:rsidRDefault="005F7558" w:rsidP="005F7558">
      <w:pPr>
        <w:pStyle w:val="BodyText"/>
      </w:pPr>
      <w:r>
        <w:t>Atsargumo frazės:</w:t>
      </w:r>
    </w:p>
    <w:p w14:paraId="615C5864" w14:textId="4FAF3ACD" w:rsidR="005F7558" w:rsidRDefault="005F7558" w:rsidP="004E4926">
      <w:pPr>
        <w:pStyle w:val="ListBullet"/>
      </w:pPr>
      <w:r>
        <w:t>P280 Mūvėti apsaugines pirštines/dėvėti apsauginius</w:t>
      </w:r>
      <w:r w:rsidR="004E4926">
        <w:t xml:space="preserve"> </w:t>
      </w:r>
      <w:r>
        <w:t>drabužius/naudoti akių (veido) apsaugos priemones.</w:t>
      </w:r>
    </w:p>
    <w:p w14:paraId="5FE55154" w14:textId="72C3A157" w:rsidR="005F7558" w:rsidRDefault="005F7558" w:rsidP="004E4926">
      <w:pPr>
        <w:pStyle w:val="ListBullet"/>
      </w:pPr>
      <w:r>
        <w:t>P285 Esant nepakankamam vėdinimui, naudoti kvėpavimo</w:t>
      </w:r>
      <w:r w:rsidR="004E4926">
        <w:t xml:space="preserve"> </w:t>
      </w:r>
      <w:r>
        <w:t>takų apsaugos priemones.</w:t>
      </w:r>
    </w:p>
    <w:p w14:paraId="4563A918" w14:textId="69A29855" w:rsidR="005F7558" w:rsidRDefault="005F7558" w:rsidP="004E4926">
      <w:pPr>
        <w:pStyle w:val="ListBullet"/>
      </w:pPr>
      <w:r>
        <w:t>P302 + P352 PATEKUS ANT ODOS: plauti dideliu vandens kiekiu ir</w:t>
      </w:r>
      <w:r w:rsidR="004E4926">
        <w:t xml:space="preserve"> </w:t>
      </w:r>
      <w:r>
        <w:t>muilo.</w:t>
      </w:r>
    </w:p>
    <w:p w14:paraId="71F2740F" w14:textId="6D469C67" w:rsidR="005F7558" w:rsidRDefault="005F7558" w:rsidP="004E4926">
      <w:pPr>
        <w:pStyle w:val="ListBullet"/>
      </w:pPr>
      <w:r>
        <w:t>P305 + P351 + P338 PATEKUS Į AKIS: Kelias minutes atsargiai plauti</w:t>
      </w:r>
      <w:r w:rsidR="004E4926">
        <w:t xml:space="preserve"> </w:t>
      </w:r>
      <w:r>
        <w:t>vandeniu. Išimti kontaktinius lęšius, jeigu jie yra ir jeigu</w:t>
      </w:r>
      <w:r w:rsidR="004E4926">
        <w:t xml:space="preserve"> </w:t>
      </w:r>
      <w:r>
        <w:t>lengvai galima tai padaryti. Toliau plauti akis.</w:t>
      </w:r>
    </w:p>
    <w:p w14:paraId="364CEC84" w14:textId="3720B9B3" w:rsidR="005F7558" w:rsidRDefault="005F7558" w:rsidP="004E4926">
      <w:pPr>
        <w:pStyle w:val="ListBullet"/>
      </w:pPr>
      <w:r>
        <w:t>P403 + P233 Laikyti gerai vėdinamoje vietoje. Talpyklą laikyti</w:t>
      </w:r>
      <w:r w:rsidR="004E4926">
        <w:t xml:space="preserve"> </w:t>
      </w:r>
      <w:r>
        <w:t>sandariai uždarytą.</w:t>
      </w:r>
    </w:p>
    <w:p w14:paraId="4F635694" w14:textId="77777777" w:rsidR="0030642E" w:rsidRPr="0030642E" w:rsidRDefault="005F7558" w:rsidP="004E4926">
      <w:pPr>
        <w:pStyle w:val="ListBullet"/>
      </w:pPr>
      <w:r w:rsidRPr="0030642E">
        <w:t>P501 Turinį/talpyklą išpilti (išmesti) į pavojingų arba</w:t>
      </w:r>
      <w:r w:rsidR="004E4926" w:rsidRPr="0030642E">
        <w:t xml:space="preserve"> </w:t>
      </w:r>
      <w:r w:rsidRPr="0030642E">
        <w:t xml:space="preserve">specialių atliekų surinkimo centrą. </w:t>
      </w:r>
    </w:p>
    <w:p w14:paraId="35D86344" w14:textId="6CA7BFFF" w:rsidR="0087335D" w:rsidRPr="004E4926" w:rsidRDefault="0030642E" w:rsidP="0030642E">
      <w:pPr>
        <w:pStyle w:val="BodyText"/>
      </w:pPr>
      <w:r w:rsidRPr="0030642E">
        <w:t>Polimerinio metildiizocianato PMDI</w:t>
      </w:r>
      <w:r w:rsidRPr="0030642E">
        <w:rPr>
          <w:lang w:eastAsia="en-US"/>
        </w:rPr>
        <w:t xml:space="preserve"> </w:t>
      </w:r>
      <w:r w:rsidR="000A3281" w:rsidRPr="0030642E">
        <w:rPr>
          <w:lang w:eastAsia="en-US"/>
        </w:rPr>
        <w:t>saugos duomenų lapas</w:t>
      </w:r>
      <w:r w:rsidRPr="0030642E">
        <w:rPr>
          <w:lang w:eastAsia="en-US"/>
        </w:rPr>
        <w:t xml:space="preserve"> pateiktas</w:t>
      </w:r>
      <w:r w:rsidR="000A3281" w:rsidRPr="0030642E">
        <w:rPr>
          <w:lang w:eastAsia="en-US"/>
        </w:rPr>
        <w:t xml:space="preserve"> </w:t>
      </w:r>
      <w:r w:rsidR="000A3281" w:rsidRPr="0030642E">
        <w:rPr>
          <w:lang w:val="en-US" w:eastAsia="en-US"/>
        </w:rPr>
        <w:t>4</w:t>
      </w:r>
      <w:r w:rsidR="000A3281" w:rsidRPr="0030642E">
        <w:rPr>
          <w:lang w:eastAsia="en-US"/>
        </w:rPr>
        <w:t xml:space="preserve"> </w:t>
      </w:r>
      <w:bookmarkStart w:id="8" w:name="_GoBack"/>
      <w:r w:rsidR="000A3281" w:rsidRPr="0030642E">
        <w:rPr>
          <w:lang w:eastAsia="en-US"/>
        </w:rPr>
        <w:t>pried</w:t>
      </w:r>
      <w:bookmarkEnd w:id="8"/>
      <w:r w:rsidR="000A3281" w:rsidRPr="0030642E">
        <w:rPr>
          <w:lang w:eastAsia="en-US"/>
        </w:rPr>
        <w:t>e</w:t>
      </w:r>
      <w:r w:rsidR="00C043BB">
        <w:rPr>
          <w:lang w:eastAsia="en-US"/>
        </w:rPr>
        <w:t xml:space="preserve">, 138 </w:t>
      </w:r>
      <w:r w:rsidR="00727EF1">
        <w:rPr>
          <w:lang w:eastAsia="en-US"/>
        </w:rPr>
        <w:t>psl</w:t>
      </w:r>
      <w:r w:rsidR="000A3281" w:rsidRPr="0030642E">
        <w:rPr>
          <w:lang w:eastAsia="en-US"/>
        </w:rPr>
        <w:t>.</w:t>
      </w:r>
    </w:p>
    <w:p w14:paraId="0FCCC10D" w14:textId="3AC294E5" w:rsidR="00B71DB6" w:rsidRDefault="009B3A5F" w:rsidP="00B71DB6">
      <w:pPr>
        <w:pStyle w:val="Heading3"/>
        <w:numPr>
          <w:ilvl w:val="2"/>
          <w:numId w:val="1"/>
        </w:numPr>
        <w:spacing w:before="0" w:after="120" w:line="240" w:lineRule="atLeast"/>
      </w:pPr>
      <w:r w:rsidRPr="00914DCD">
        <w:rPr>
          <w:szCs w:val="24"/>
        </w:rPr>
        <w:t>Technologijų aprašymas</w:t>
      </w:r>
    </w:p>
    <w:p w14:paraId="2FFC9518" w14:textId="2B821315" w:rsidR="00047DFA" w:rsidRPr="00E27110" w:rsidRDefault="00541594" w:rsidP="00BC784A">
      <w:pPr>
        <w:pStyle w:val="BodyText"/>
        <w:rPr>
          <w:rStyle w:val="CowiOrange"/>
        </w:rPr>
      </w:pPr>
      <w:r>
        <w:rPr>
          <w:rStyle w:val="CowiOrange"/>
        </w:rPr>
        <w:t>Atliekų p</w:t>
      </w:r>
      <w:r w:rsidR="00047DFA" w:rsidRPr="00E27110">
        <w:rPr>
          <w:rStyle w:val="CowiOrange"/>
        </w:rPr>
        <w:t>riėmimas</w:t>
      </w:r>
    </w:p>
    <w:p w14:paraId="58F46239" w14:textId="77777777" w:rsidR="0004312F" w:rsidRDefault="00541594" w:rsidP="002F0668">
      <w:pPr>
        <w:pStyle w:val="BodyText"/>
      </w:pPr>
      <w:r w:rsidRPr="00E27110">
        <w:t xml:space="preserve">PŪV </w:t>
      </w:r>
      <w:r w:rsidR="002F0668" w:rsidRPr="00E27110">
        <w:t xml:space="preserve">metu </w:t>
      </w:r>
      <w:r w:rsidRPr="00E27110">
        <w:t xml:space="preserve">naudojamos kietojo poliuretano atliekos (nurodytos 2 lentelėje) bus gaunamos iš elektros ir elektroninės įrangos tvarkytojų, taip pat iš poliuretano </w:t>
      </w:r>
      <w:r w:rsidRPr="00E27110">
        <w:lastRenderedPageBreak/>
        <w:t>plokščių, daugiasluoksnių plokščių gamybos įmonių, statomų ar griaunamų pastatų ir kitų šaltinių.</w:t>
      </w:r>
      <w:r w:rsidR="002F0668" w:rsidRPr="00E27110">
        <w:t xml:space="preserve"> </w:t>
      </w:r>
      <w:r w:rsidR="008B1362" w:rsidRPr="00E27110">
        <w:t>PŪV metu bus naudojamos kietųjų poliuretano putų atliekos. Sudėtis jų visų vienoda - kietosios putos</w:t>
      </w:r>
      <w:r w:rsidR="0004312F" w:rsidRPr="00E27110">
        <w:t xml:space="preserve"> (1 pav.)</w:t>
      </w:r>
      <w:r w:rsidR="008B1362" w:rsidRPr="00E27110">
        <w:t>.</w:t>
      </w:r>
      <w:r w:rsidR="008B1362">
        <w:t xml:space="preserve"> </w:t>
      </w:r>
    </w:p>
    <w:p w14:paraId="04164EB6" w14:textId="5501E4F5" w:rsidR="0004312F" w:rsidRDefault="0004312F" w:rsidP="002F0668">
      <w:pPr>
        <w:pStyle w:val="BodyText"/>
      </w:pPr>
      <w:r w:rsidRPr="0004312F">
        <w:rPr>
          <w:noProof/>
          <w:lang w:eastAsia="lt-LT"/>
        </w:rPr>
        <w:drawing>
          <wp:inline distT="0" distB="0" distL="0" distR="0" wp14:anchorId="69FF7C34" wp14:editId="3128B992">
            <wp:extent cx="4679950" cy="3508866"/>
            <wp:effectExtent l="0" t="0" r="6350" b="0"/>
            <wp:docPr id="70" name="Picture 70" descr="C:\Users\miat\Desktop\Anderus taisymas\photo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t\Desktop\Anderus taisymas\photos\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0" cy="3508866"/>
                    </a:xfrm>
                    <a:prstGeom prst="rect">
                      <a:avLst/>
                    </a:prstGeom>
                    <a:noFill/>
                    <a:ln>
                      <a:noFill/>
                    </a:ln>
                  </pic:spPr>
                </pic:pic>
              </a:graphicData>
            </a:graphic>
          </wp:inline>
        </w:drawing>
      </w:r>
    </w:p>
    <w:p w14:paraId="6BF79679" w14:textId="68EFAEE9" w:rsidR="0004312F" w:rsidRPr="0004312F" w:rsidRDefault="0004312F" w:rsidP="002F0668">
      <w:pPr>
        <w:pStyle w:val="BodyText"/>
      </w:pPr>
      <w:r>
        <w:rPr>
          <w:b/>
          <w:i/>
          <w:sz w:val="20"/>
          <w:szCs w:val="20"/>
          <w:lang w:val="en-US"/>
        </w:rPr>
        <w:t>1</w:t>
      </w:r>
      <w:r w:rsidRPr="00AE5CCF">
        <w:rPr>
          <w:b/>
          <w:i/>
          <w:sz w:val="20"/>
          <w:szCs w:val="20"/>
          <w:lang w:val="en-US"/>
        </w:rPr>
        <w:t xml:space="preserve"> pav.</w:t>
      </w:r>
      <w:r w:rsidRPr="00AE5CCF">
        <w:rPr>
          <w:i/>
          <w:sz w:val="20"/>
          <w:szCs w:val="20"/>
          <w:lang w:val="en-US"/>
        </w:rPr>
        <w:t xml:space="preserve"> </w:t>
      </w:r>
      <w:r>
        <w:rPr>
          <w:i/>
          <w:sz w:val="20"/>
          <w:szCs w:val="20"/>
          <w:lang w:val="en-US"/>
        </w:rPr>
        <w:t>P</w:t>
      </w:r>
      <w:r>
        <w:rPr>
          <w:i/>
          <w:sz w:val="20"/>
          <w:szCs w:val="20"/>
        </w:rPr>
        <w:t>ŪV metu numatomos naudoti žaliavos</w:t>
      </w:r>
    </w:p>
    <w:p w14:paraId="56010C7F" w14:textId="3269134D" w:rsidR="002F0668" w:rsidRPr="00324C90" w:rsidRDefault="00324C90" w:rsidP="002F0668">
      <w:pPr>
        <w:pStyle w:val="BodyText"/>
      </w:pPr>
      <w:r w:rsidRPr="00324C90">
        <w:t>Priimamos atliekos bus</w:t>
      </w:r>
      <w:r w:rsidR="006F3F1A">
        <w:t xml:space="preserve"> palaidos</w:t>
      </w:r>
      <w:r w:rsidRPr="00324C90">
        <w:t xml:space="preserve"> arba plastikiniuose didmaišiuose. </w:t>
      </w:r>
      <w:r w:rsidR="002F0668" w:rsidRPr="00324C90">
        <w:t xml:space="preserve">Igyvendinus PŪV, numatoma, kad </w:t>
      </w:r>
      <w:r w:rsidRPr="00324C90">
        <w:t xml:space="preserve">per dieną </w:t>
      </w:r>
      <w:r w:rsidRPr="00324C90">
        <w:rPr>
          <w:lang w:val="en-US"/>
        </w:rPr>
        <w:t xml:space="preserve">1-25 t </w:t>
      </w:r>
      <w:r w:rsidRPr="00324C90">
        <w:t>atliekų</w:t>
      </w:r>
      <w:r w:rsidR="00716441" w:rsidRPr="00324C90">
        <w:t xml:space="preserve"> atveš iki </w:t>
      </w:r>
      <w:r w:rsidR="00716441" w:rsidRPr="00324C90">
        <w:rPr>
          <w:lang w:val="en-US"/>
        </w:rPr>
        <w:t>7</w:t>
      </w:r>
      <w:r w:rsidR="002F0668" w:rsidRPr="00324C90">
        <w:rPr>
          <w:lang w:val="en-US"/>
        </w:rPr>
        <w:t xml:space="preserve"> sunkiasvor</w:t>
      </w:r>
      <w:r w:rsidR="00716441" w:rsidRPr="00324C90">
        <w:t>ių ir 4 lengvųjų transporto priemonių.</w:t>
      </w:r>
    </w:p>
    <w:p w14:paraId="795567F2" w14:textId="5E4082EB" w:rsidR="008577F2" w:rsidRPr="00E27110" w:rsidRDefault="00047DFA" w:rsidP="008577F2">
      <w:pPr>
        <w:pStyle w:val="BodyText"/>
        <w:rPr>
          <w:rStyle w:val="CowiOrange"/>
          <w:color w:val="auto"/>
          <w:lang w:val="en-US"/>
        </w:rPr>
      </w:pPr>
      <w:r w:rsidRPr="00E27110">
        <w:rPr>
          <w:rStyle w:val="CowiOrange"/>
          <w:color w:val="auto"/>
        </w:rPr>
        <w:t>Tvarkymui priim</w:t>
      </w:r>
      <w:r w:rsidR="00324C90" w:rsidRPr="00E27110">
        <w:rPr>
          <w:rStyle w:val="CowiOrange"/>
          <w:color w:val="auto"/>
        </w:rPr>
        <w:t>amas atliekas vizualiai įvertins</w:t>
      </w:r>
      <w:r w:rsidRPr="00E27110">
        <w:rPr>
          <w:rStyle w:val="CowiOrange"/>
          <w:color w:val="auto"/>
        </w:rPr>
        <w:t xml:space="preserve"> už atliekų priėmimą atsakingas darbuotojas, kuris</w:t>
      </w:r>
      <w:r w:rsidR="00324C90" w:rsidRPr="00E27110">
        <w:rPr>
          <w:rStyle w:val="CowiOrange"/>
          <w:color w:val="auto"/>
        </w:rPr>
        <w:t>,</w:t>
      </w:r>
      <w:r w:rsidRPr="00E27110">
        <w:rPr>
          <w:rStyle w:val="CowiOrange"/>
          <w:color w:val="auto"/>
        </w:rPr>
        <w:t xml:space="preserve"> atsižvelgda</w:t>
      </w:r>
      <w:r w:rsidR="00324C90" w:rsidRPr="00E27110">
        <w:rPr>
          <w:rStyle w:val="CowiOrange"/>
          <w:color w:val="auto"/>
        </w:rPr>
        <w:t>mas į atliekų sudėtį nuspręs</w:t>
      </w:r>
      <w:r w:rsidRPr="00E27110">
        <w:rPr>
          <w:rStyle w:val="CowiOrange"/>
          <w:color w:val="auto"/>
        </w:rPr>
        <w:t>, kokiu būdu atliekos toliau bus tvarkomos.</w:t>
      </w:r>
      <w:r w:rsidR="00455C43" w:rsidRPr="00E27110">
        <w:rPr>
          <w:rStyle w:val="CowiOrange"/>
          <w:color w:val="auto"/>
        </w:rPr>
        <w:t xml:space="preserve"> </w:t>
      </w:r>
      <w:r w:rsidR="006F3F1A" w:rsidRPr="00E27110">
        <w:rPr>
          <w:rStyle w:val="CowiOrange"/>
          <w:color w:val="auto"/>
        </w:rPr>
        <w:t xml:space="preserve">Vizualinės patikros metu įvertinami atliekų sudėtis, užterštumas ir atliekų vežimo lydraščiuose pateiktų duomenų atitikimas faktinei situacijai. </w:t>
      </w:r>
      <w:r w:rsidR="00324C90" w:rsidRPr="00E27110">
        <w:t xml:space="preserve">Atliekų svoris bus nustatomas metrologiškai patikrintomis </w:t>
      </w:r>
      <w:r w:rsidR="006F3F1A" w:rsidRPr="00E27110">
        <w:t>svarstyklėmis</w:t>
      </w:r>
      <w:r w:rsidR="00324C90" w:rsidRPr="00E27110">
        <w:t xml:space="preserve"> ir</w:t>
      </w:r>
      <w:r w:rsidR="006F3F1A" w:rsidRPr="00E27110">
        <w:t xml:space="preserve"> fiksuojamas atliekų vežimo lydraščiuose</w:t>
      </w:r>
      <w:r w:rsidR="00324C90" w:rsidRPr="00E27110">
        <w:t xml:space="preserve"> </w:t>
      </w:r>
      <w:r w:rsidR="006F3F1A" w:rsidRPr="00E27110">
        <w:t xml:space="preserve">bei </w:t>
      </w:r>
      <w:r w:rsidR="00324C90" w:rsidRPr="00E27110">
        <w:t xml:space="preserve">registruojamas atliekų tvarkymo apskaitos žurnale. </w:t>
      </w:r>
      <w:r w:rsidR="004836E3" w:rsidRPr="00E27110">
        <w:t>Atliekos bus priimamos iš juridinių asmenų. Suteptos, sulietos, suklijuotos ar kitaip užterštos atliekos nebus priimamos ir grąžinamos savininkui. Taip pat v</w:t>
      </w:r>
      <w:r w:rsidR="00324C90" w:rsidRPr="00E27110">
        <w:t>eiklos vykdytojas pasilieka teisę, nepriimti atliekų jeigu jos nėra įrašytos į leidžiamų priimti atliekų sąrašą</w:t>
      </w:r>
      <w:r w:rsidR="006F3F1A" w:rsidRPr="00E27110">
        <w:t xml:space="preserve"> arba </w:t>
      </w:r>
      <w:r w:rsidR="006F3F1A" w:rsidRPr="00E27110">
        <w:rPr>
          <w:rStyle w:val="CowiOrange"/>
          <w:color w:val="auto"/>
        </w:rPr>
        <w:t>atliekų vežimo lydraščiuose pateikta informacija neatitinka faktinės situacijos</w:t>
      </w:r>
      <w:r w:rsidR="00324C90" w:rsidRPr="00E27110">
        <w:t xml:space="preserve">. </w:t>
      </w:r>
      <w:r w:rsidR="00541594" w:rsidRPr="00E27110">
        <w:t xml:space="preserve">Vizualiai patikrintos ir pasvertos atliekos </w:t>
      </w:r>
      <w:r w:rsidR="00324C90" w:rsidRPr="00E27110">
        <w:t>bus sandėliuojamos žaliavos sandėliavimo zonose</w:t>
      </w:r>
      <w:r w:rsidR="006F3F1A" w:rsidRPr="00E27110">
        <w:t xml:space="preserve"> </w:t>
      </w:r>
      <w:r w:rsidR="000F1DA5" w:rsidRPr="00E27110">
        <w:rPr>
          <w:lang w:val="en-US"/>
        </w:rPr>
        <w:t>(3</w:t>
      </w:r>
      <w:r w:rsidR="006F3F1A" w:rsidRPr="00E27110">
        <w:rPr>
          <w:lang w:val="en-US"/>
        </w:rPr>
        <w:t xml:space="preserve"> pav.)</w:t>
      </w:r>
      <w:r w:rsidR="00DE0EA8" w:rsidRPr="00E27110">
        <w:t xml:space="preserve">, rietuvėse (iki </w:t>
      </w:r>
      <w:r w:rsidR="00DE0EA8" w:rsidRPr="00E27110">
        <w:rPr>
          <w:lang w:val="en-US"/>
        </w:rPr>
        <w:t>3 m auk</w:t>
      </w:r>
      <w:r w:rsidR="00DE0EA8" w:rsidRPr="00E27110">
        <w:t xml:space="preserve">ščio) arba didmaišiuose (sukrautuose vienas ant kito </w:t>
      </w:r>
      <w:r w:rsidR="006F3F1A" w:rsidRPr="00E27110">
        <w:t>3 aukštais).</w:t>
      </w:r>
      <w:r w:rsidR="00324C90" w:rsidRPr="00E27110">
        <w:t xml:space="preserve"> </w:t>
      </w:r>
      <w:r w:rsidR="00DE0EA8" w:rsidRPr="00E27110">
        <w:rPr>
          <w:lang w:val="en-US"/>
        </w:rPr>
        <w:t>Atliekos bus laikomos sausai, atskirai pagal rūšis ir tarusavyje nemaišomos.</w:t>
      </w:r>
      <w:r w:rsidR="008577F2" w:rsidRPr="00E27110">
        <w:rPr>
          <w:lang w:val="en-US"/>
        </w:rPr>
        <w:t xml:space="preserve"> Atliekų krovimui ir transportavimui </w:t>
      </w:r>
      <w:r w:rsidR="008577F2" w:rsidRPr="00E27110">
        <w:rPr>
          <w:snapToGrid w:val="0"/>
        </w:rPr>
        <w:t xml:space="preserve">pastate manevruos </w:t>
      </w:r>
      <w:r w:rsidR="002C7F9A" w:rsidRPr="00E27110">
        <w:rPr>
          <w:snapToGrid w:val="0"/>
        </w:rPr>
        <w:t xml:space="preserve">dyzelinis </w:t>
      </w:r>
      <w:r w:rsidR="008577F2" w:rsidRPr="00E27110">
        <w:rPr>
          <w:snapToGrid w:val="0"/>
        </w:rPr>
        <w:t>krautuvas</w:t>
      </w:r>
      <w:r w:rsidR="002C7F9A" w:rsidRPr="00E27110">
        <w:rPr>
          <w:snapToGrid w:val="0"/>
        </w:rPr>
        <w:t xml:space="preserve"> </w:t>
      </w:r>
      <w:r w:rsidR="002C7F9A" w:rsidRPr="00E27110">
        <w:t>JCB TLT35D</w:t>
      </w:r>
      <w:r w:rsidR="008577F2" w:rsidRPr="00E27110">
        <w:rPr>
          <w:snapToGrid w:val="0"/>
        </w:rPr>
        <w:t xml:space="preserve">. </w:t>
      </w:r>
    </w:p>
    <w:p w14:paraId="19071BAF" w14:textId="7B823C7A" w:rsidR="00BC784A" w:rsidRPr="00E27110" w:rsidRDefault="00541594" w:rsidP="00BC784A">
      <w:pPr>
        <w:pStyle w:val="BodyText"/>
        <w:rPr>
          <w:rStyle w:val="CowiOrange"/>
        </w:rPr>
      </w:pPr>
      <w:r w:rsidRPr="00E27110">
        <w:rPr>
          <w:rStyle w:val="CowiOrange"/>
        </w:rPr>
        <w:t>Atliekų paruošimas naudoti</w:t>
      </w:r>
    </w:p>
    <w:p w14:paraId="1147BF95" w14:textId="01C67F7C" w:rsidR="009B1C85" w:rsidRPr="00E27110" w:rsidRDefault="009B1C85" w:rsidP="00BC784A">
      <w:pPr>
        <w:pStyle w:val="BodyText"/>
      </w:pPr>
      <w:r w:rsidRPr="00E27110">
        <w:t xml:space="preserve">Atsižvelgiant į atliekų sudėtį, </w:t>
      </w:r>
      <w:r w:rsidR="00541594" w:rsidRPr="00E27110">
        <w:t>bus vykdomi</w:t>
      </w:r>
      <w:r w:rsidRPr="00E27110">
        <w:t xml:space="preserve"> </w:t>
      </w:r>
      <w:r w:rsidR="00324C90" w:rsidRPr="00E27110">
        <w:t>skirtingi jų paruošimo naudoti</w:t>
      </w:r>
      <w:r w:rsidR="00541594" w:rsidRPr="00E27110">
        <w:t xml:space="preserve"> procesai:</w:t>
      </w:r>
    </w:p>
    <w:p w14:paraId="0FA3CDDA" w14:textId="2816A762" w:rsidR="009B1C85" w:rsidRPr="00E27110" w:rsidRDefault="009B1C85" w:rsidP="00B87800">
      <w:pPr>
        <w:pStyle w:val="ListBullet"/>
      </w:pPr>
      <w:r w:rsidRPr="00E27110">
        <w:t>švarios poliuretano atliekos</w:t>
      </w:r>
      <w:r w:rsidR="0097581F" w:rsidRPr="00E27110">
        <w:t xml:space="preserve"> (0</w:t>
      </w:r>
      <w:r w:rsidR="0097581F" w:rsidRPr="00E27110">
        <w:rPr>
          <w:lang w:val="en-US"/>
        </w:rPr>
        <w:t>2 01 04</w:t>
      </w:r>
      <w:r w:rsidRPr="00E27110">
        <w:t xml:space="preserve">, </w:t>
      </w:r>
      <w:r w:rsidR="0097581F" w:rsidRPr="00E27110">
        <w:t>07 02 13, 12 01 05, 15 01 02, 16 01 19, 17 02 03, 19 12 04</w:t>
      </w:r>
      <w:r w:rsidR="00EE0C7F" w:rsidRPr="00E27110">
        <w:t>, 20 01 39) naudojant du įrenginius</w:t>
      </w:r>
      <w:r w:rsidRPr="00E27110">
        <w:t xml:space="preserve">, </w:t>
      </w:r>
      <w:r w:rsidR="00EE0C7F" w:rsidRPr="00E27110">
        <w:t>bus susmulkinamos iki dulkių frakcijos</w:t>
      </w:r>
      <w:r w:rsidRPr="00E27110">
        <w:t xml:space="preserve">. Pirmasis </w:t>
      </w:r>
      <w:r w:rsidR="008577F2" w:rsidRPr="00E27110">
        <w:t>įrenginys – smulkintuvas WEIMA</w:t>
      </w:r>
      <w:r w:rsidR="00EE0C7F" w:rsidRPr="00E27110">
        <w:t xml:space="preserve"> susmulkins</w:t>
      </w:r>
      <w:r w:rsidRPr="00E27110">
        <w:t xml:space="preserve"> poliuretaną iki </w:t>
      </w:r>
      <w:r w:rsidRPr="00E27110">
        <w:rPr>
          <w:lang w:val="en-US"/>
        </w:rPr>
        <w:t>1-3</w:t>
      </w:r>
      <w:r w:rsidRPr="00E27110">
        <w:t xml:space="preserve"> cm frakcijos dydžio gabalėlių, o antrasis</w:t>
      </w:r>
      <w:r w:rsidR="00EE0C7F" w:rsidRPr="00E27110">
        <w:t xml:space="preserve"> - </w:t>
      </w:r>
      <w:r w:rsidRPr="00E27110">
        <w:t xml:space="preserve"> </w:t>
      </w:r>
      <w:r w:rsidR="00EE0C7F" w:rsidRPr="00E27110">
        <w:t>plaktukinis malū</w:t>
      </w:r>
      <w:r w:rsidR="00EE0C7F" w:rsidRPr="00E27110">
        <w:lastRenderedPageBreak/>
        <w:t xml:space="preserve">nas </w:t>
      </w:r>
      <w:r w:rsidR="002F0668" w:rsidRPr="00E27110">
        <w:t xml:space="preserve">SKIOLD DM3 </w:t>
      </w:r>
      <w:r w:rsidR="00EE0C7F" w:rsidRPr="00E27110">
        <w:t>sumals</w:t>
      </w:r>
      <w:r w:rsidRPr="00E27110">
        <w:t xml:space="preserve"> šiuos g</w:t>
      </w:r>
      <w:r w:rsidR="00EE0C7F" w:rsidRPr="00E27110">
        <w:t xml:space="preserve">abalėlius į dulkes. Tokiu būdu bus gaunama </w:t>
      </w:r>
      <w:r w:rsidRPr="00E27110">
        <w:t>švari poliuretano žaliava, tinkama plokščių gamybai.</w:t>
      </w:r>
      <w:r w:rsidR="00524B64" w:rsidRPr="00E27110">
        <w:t xml:space="preserve"> Atliekos iš WEIMA smulkintuvo į plaktukinį malūną bus paduodamos pneumotransportu (kompresoriaus CHICAGO PNEUMATICS CPN pagalba).</w:t>
      </w:r>
    </w:p>
    <w:p w14:paraId="153CF28C" w14:textId="58FE9873" w:rsidR="009A6E92" w:rsidRPr="00E27110" w:rsidRDefault="007F09FF" w:rsidP="00BC784A">
      <w:pPr>
        <w:pStyle w:val="ListBullet"/>
      </w:pPr>
      <w:r w:rsidRPr="00E27110">
        <w:t xml:space="preserve">Izoliacinės medžiagos, nenurodytos 17 06 01 ir 17 06 03 (kodas 17 06 04, patikslintas pavadinimas - daugiasluoksnės drožlės su poliuretano užpildu) bus tvarkomos rankiniu būdu. Jos bus </w:t>
      </w:r>
      <w:r w:rsidR="009A6E92" w:rsidRPr="00E27110">
        <w:t>išardomos</w:t>
      </w:r>
      <w:r w:rsidRPr="00E27110">
        <w:t>,</w:t>
      </w:r>
      <w:r w:rsidR="009A6E92" w:rsidRPr="00E27110">
        <w:t xml:space="preserve"> atskiriant išorinius metalo sluoksnius nuo viduje esančio poliuretano. Šiam procesui </w:t>
      </w:r>
      <w:r w:rsidRPr="00E27110">
        <w:t xml:space="preserve">bus </w:t>
      </w:r>
      <w:r w:rsidR="009A6E92" w:rsidRPr="00E27110">
        <w:t>naudojami</w:t>
      </w:r>
      <w:r w:rsidR="004836E3" w:rsidRPr="00E27110">
        <w:t xml:space="preserve"> įprasti rankiniai įrankiai - laužtuvas, kirstukas, replės</w:t>
      </w:r>
      <w:r w:rsidR="009A6E92" w:rsidRPr="00E27110">
        <w:t>. Gautos</w:t>
      </w:r>
      <w:r w:rsidRPr="00E27110">
        <w:t xml:space="preserve"> poliuretano atliekos toliau bus</w:t>
      </w:r>
      <w:r w:rsidR="009A6E92" w:rsidRPr="00E27110">
        <w:t xml:space="preserve"> tvarkomos kaip švarios poliuretano atliekos</w:t>
      </w:r>
      <w:r w:rsidRPr="00E27110">
        <w:t xml:space="preserve"> t. y. smulkinamos</w:t>
      </w:r>
      <w:r w:rsidR="009A6E92" w:rsidRPr="00E27110">
        <w:t>, o susidariusios juodojo metalo atliekos laikomos ir perduodamos kitiems atliekų tvarkytojams.</w:t>
      </w:r>
    </w:p>
    <w:p w14:paraId="189D541E" w14:textId="49C13872" w:rsidR="009A6E92" w:rsidRPr="00E27110" w:rsidRDefault="007F09FF" w:rsidP="00BC784A">
      <w:pPr>
        <w:pStyle w:val="ListBullet"/>
      </w:pPr>
      <w:r w:rsidRPr="00E27110">
        <w:t xml:space="preserve">Kitos mechaninio atliekų (įskaitant medžiagų mišinius) apdorojimo atliekos, nenurodytos 19 12 11 (kodas </w:t>
      </w:r>
      <w:r w:rsidRPr="00E27110">
        <w:rPr>
          <w:lang w:val="en-US"/>
        </w:rPr>
        <w:t>19 12 12</w:t>
      </w:r>
      <w:r w:rsidRPr="00E27110">
        <w:t>, patikslintas pavadinimas - poliuretanas su metalo ir kitų medžiagų priemaišomis (pvz. smulkinti šaldytuvų korpusai)) bus tvarkomos mechanizuotai. Šios atliekos jau bus</w:t>
      </w:r>
      <w:r w:rsidR="009A6E92" w:rsidRPr="00E27110">
        <w:t xml:space="preserve"> </w:t>
      </w:r>
      <w:r w:rsidRPr="00E27110">
        <w:t xml:space="preserve">gaunamos </w:t>
      </w:r>
      <w:r w:rsidR="009A6E92" w:rsidRPr="00E27110">
        <w:t>susmulkintos iki reikiamos dulkių frakcijos. Tvarkymo procese poliuretano dulkės</w:t>
      </w:r>
      <w:r w:rsidRPr="00E27110">
        <w:t xml:space="preserve"> bus</w:t>
      </w:r>
      <w:r w:rsidR="009A6E92" w:rsidRPr="00E27110">
        <w:t xml:space="preserve"> numagnetuojamos, tokiu būdu iš jų pašalinant juodojo metalo priemaišas, bei išsijojamos, atskiriant kitas priemaišas, kurios yra kietesnės ir nesus</w:t>
      </w:r>
      <w:r w:rsidRPr="00E27110">
        <w:t>is</w:t>
      </w:r>
      <w:r w:rsidR="009A6E92" w:rsidRPr="00E27110">
        <w:t>mulkina iki dulkių frakcijos.</w:t>
      </w:r>
      <w:r w:rsidRPr="00E27110">
        <w:t xml:space="preserve"> Valymui bus naudojamas </w:t>
      </w:r>
      <w:r w:rsidR="00CC16CB" w:rsidRPr="00E27110">
        <w:t xml:space="preserve">"Roto-Sieve" būgninis sijotuvas </w:t>
      </w:r>
      <w:r w:rsidRPr="00E27110">
        <w:rPr>
          <w:lang w:val="en-US"/>
        </w:rPr>
        <w:t>su magnetiniu separatoriumi.</w:t>
      </w:r>
      <w:r w:rsidR="009A6E92" w:rsidRPr="00E27110">
        <w:t xml:space="preserve"> Taip išvalytos pol</w:t>
      </w:r>
      <w:r w:rsidRPr="00E27110">
        <w:t>iuretano dulkės toliau bus</w:t>
      </w:r>
      <w:r w:rsidR="009A6E92" w:rsidRPr="00E27110">
        <w:t xml:space="preserve"> naudojamos </w:t>
      </w:r>
      <w:r w:rsidRPr="00E27110">
        <w:t>plokščių gamyboje, o susidariusios atliekos laikomos ir perduodamos kitiems atliekų tvarkytojams.</w:t>
      </w:r>
    </w:p>
    <w:p w14:paraId="5435B6C0" w14:textId="67D7AEE7" w:rsidR="00F15873" w:rsidRPr="00E27110" w:rsidRDefault="00F15873" w:rsidP="00BC784A">
      <w:pPr>
        <w:pStyle w:val="ListBullet"/>
      </w:pPr>
      <w:r w:rsidRPr="00E27110">
        <w:t>Dalis susmulkin</w:t>
      </w:r>
      <w:r w:rsidR="00324C90" w:rsidRPr="00E27110">
        <w:t xml:space="preserve">tų poliuretano atliekų, </w:t>
      </w:r>
      <w:r w:rsidR="00DE0EA8" w:rsidRPr="00E27110">
        <w:t>briketavimo preso WEIMA C</w:t>
      </w:r>
      <w:r w:rsidR="00DE0EA8" w:rsidRPr="00E27110">
        <w:rPr>
          <w:lang w:val="en-US"/>
        </w:rPr>
        <w:t xml:space="preserve">150 </w:t>
      </w:r>
      <w:r w:rsidR="00324C90" w:rsidRPr="00E27110">
        <w:t>pagalba bus</w:t>
      </w:r>
      <w:r w:rsidRPr="00E27110">
        <w:t xml:space="preserve"> presuojamos į briketus, taip sumažinant jų užimamą tūrį (pvz. norint į laikymui skirtą plotą sutalpinti didesnį atliekų kiekį arba siekiant su</w:t>
      </w:r>
      <w:r w:rsidR="00324C90" w:rsidRPr="00E27110">
        <w:t>mažinti transportavimo sąnaudas)</w:t>
      </w:r>
      <w:r w:rsidRPr="00E27110">
        <w:t xml:space="preserve">. </w:t>
      </w:r>
      <w:r w:rsidR="008577F2" w:rsidRPr="00E27110">
        <w:t xml:space="preserve">Presuojant poliuretano tūris tyra sumažinamas apie 4 kartus. Supresuotos atliekos bus perduodamos kitiems atliekų tvarkytojams. </w:t>
      </w:r>
    </w:p>
    <w:p w14:paraId="4A869F47" w14:textId="2E5E6B50" w:rsidR="00E96E1F" w:rsidRPr="00E27110" w:rsidRDefault="00324C90" w:rsidP="00BC784A">
      <w:pPr>
        <w:pStyle w:val="ListBullet"/>
      </w:pPr>
      <w:r w:rsidRPr="00E27110">
        <w:t xml:space="preserve">Susmulkintos ir išsijotos poliuretano atliekos bus laikomos </w:t>
      </w:r>
      <w:r w:rsidRPr="00E27110">
        <w:rPr>
          <w:lang w:val="en-US"/>
        </w:rPr>
        <w:t xml:space="preserve">2 </w:t>
      </w:r>
      <w:r w:rsidRPr="00E27110">
        <w:t>silosuose ir iš jų paduodamos į presavimo liniją.</w:t>
      </w:r>
    </w:p>
    <w:p w14:paraId="2A7686EF" w14:textId="51EF2282" w:rsidR="00946D11" w:rsidRPr="00E27110" w:rsidRDefault="007F09FF" w:rsidP="00BC784A">
      <w:pPr>
        <w:pStyle w:val="BodyText"/>
        <w:rPr>
          <w:rStyle w:val="CowiOrange"/>
        </w:rPr>
      </w:pPr>
      <w:r w:rsidRPr="00E27110">
        <w:rPr>
          <w:rStyle w:val="CowiOrange"/>
        </w:rPr>
        <w:t>Plokščių g</w:t>
      </w:r>
      <w:r w:rsidR="00946D11" w:rsidRPr="00E27110">
        <w:rPr>
          <w:rStyle w:val="CowiOrange"/>
        </w:rPr>
        <w:t>amyba</w:t>
      </w:r>
    </w:p>
    <w:p w14:paraId="7C098BBF" w14:textId="77777777" w:rsidR="0004312F" w:rsidRPr="00E27110" w:rsidRDefault="00541594" w:rsidP="00AE5CCF">
      <w:pPr>
        <w:pStyle w:val="BodyText"/>
      </w:pPr>
      <w:r w:rsidRPr="00E27110">
        <w:t xml:space="preserve">Poliuretano perdirbimo įrenginyje iš </w:t>
      </w:r>
      <w:r w:rsidR="00F15873" w:rsidRPr="00E27110">
        <w:t xml:space="preserve">išvalytų ir susmulkintų </w:t>
      </w:r>
      <w:r w:rsidRPr="00E27110">
        <w:t xml:space="preserve">poliuretano atliekų </w:t>
      </w:r>
      <w:r w:rsidR="00F15873" w:rsidRPr="00E27110">
        <w:t xml:space="preserve">bus </w:t>
      </w:r>
      <w:r w:rsidRPr="00E27110">
        <w:t xml:space="preserve">gaminamos poliuretano plokštės. </w:t>
      </w:r>
      <w:r w:rsidR="009A6E92" w:rsidRPr="00E27110">
        <w:t>Gamybos proceso metu poliuretano dulkės</w:t>
      </w:r>
      <w:r w:rsidR="00F15873" w:rsidRPr="00E27110">
        <w:t xml:space="preserve"> bus</w:t>
      </w:r>
      <w:r w:rsidR="009A6E92" w:rsidRPr="00E27110">
        <w:t xml:space="preserve"> maišomos su polimeriniu metildiizocianatu PMDI (toliau – izocianatas). Šios medžiagos </w:t>
      </w:r>
      <w:r w:rsidR="00324C90" w:rsidRPr="00E27110">
        <w:t>bus su</w:t>
      </w:r>
      <w:r w:rsidR="009A6E92" w:rsidRPr="00E27110">
        <w:t xml:space="preserve">naudojama 1,4-1,5 % (pagal svorį). </w:t>
      </w:r>
      <w:r w:rsidR="00F15873" w:rsidRPr="00E27110">
        <w:t>Gamybai bus naudojama 60 kW galingumo, 276 m</w:t>
      </w:r>
      <w:r w:rsidR="00F15873" w:rsidRPr="00E27110">
        <w:rPr>
          <w:vertAlign w:val="superscript"/>
        </w:rPr>
        <w:t xml:space="preserve">2 </w:t>
      </w:r>
      <w:r w:rsidR="00F15873" w:rsidRPr="00E27110">
        <w:t>plokščių/parą našumo presavimo linija "Italpresse</w:t>
      </w:r>
      <w:r w:rsidR="008577F2" w:rsidRPr="00E27110">
        <w:t xml:space="preserve"> MARK/C 12-30/20</w:t>
      </w:r>
      <w:r w:rsidR="0004312F" w:rsidRPr="00E27110">
        <w:t>" (2</w:t>
      </w:r>
      <w:r w:rsidR="00F15873" w:rsidRPr="00E27110">
        <w:t xml:space="preserve"> pav.). </w:t>
      </w:r>
    </w:p>
    <w:p w14:paraId="47B7BE1B" w14:textId="77777777" w:rsidR="0004312F" w:rsidRPr="00E27110" w:rsidRDefault="0004312F" w:rsidP="0004312F">
      <w:pPr>
        <w:pStyle w:val="BodyText"/>
      </w:pPr>
      <w:r w:rsidRPr="00E27110">
        <w:rPr>
          <w:noProof/>
          <w:lang w:eastAsia="lt-LT"/>
        </w:rPr>
        <w:lastRenderedPageBreak/>
        <w:drawing>
          <wp:inline distT="0" distB="0" distL="0" distR="0" wp14:anchorId="2CAB5BA4" wp14:editId="44E7603E">
            <wp:extent cx="4679950" cy="332168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E8343E.tmp"/>
                    <pic:cNvPicPr/>
                  </pic:nvPicPr>
                  <pic:blipFill>
                    <a:blip r:embed="rId17">
                      <a:extLst>
                        <a:ext uri="{28A0092B-C50C-407E-A947-70E740481C1C}">
                          <a14:useLocalDpi xmlns:a14="http://schemas.microsoft.com/office/drawing/2010/main" val="0"/>
                        </a:ext>
                      </a:extLst>
                    </a:blip>
                    <a:stretch>
                      <a:fillRect/>
                    </a:stretch>
                  </pic:blipFill>
                  <pic:spPr>
                    <a:xfrm>
                      <a:off x="0" y="0"/>
                      <a:ext cx="4679950" cy="3321685"/>
                    </a:xfrm>
                    <a:prstGeom prst="rect">
                      <a:avLst/>
                    </a:prstGeom>
                  </pic:spPr>
                </pic:pic>
              </a:graphicData>
            </a:graphic>
          </wp:inline>
        </w:drawing>
      </w:r>
    </w:p>
    <w:p w14:paraId="7AD6DD21" w14:textId="77777777" w:rsidR="0004312F" w:rsidRPr="00E27110" w:rsidRDefault="0004312F" w:rsidP="0004312F">
      <w:pPr>
        <w:pStyle w:val="BodyText"/>
      </w:pPr>
      <w:r w:rsidRPr="00E27110">
        <w:rPr>
          <w:b/>
          <w:i/>
          <w:sz w:val="20"/>
          <w:szCs w:val="20"/>
          <w:lang w:val="en-US"/>
        </w:rPr>
        <w:t>2 pav.</w:t>
      </w:r>
      <w:r w:rsidRPr="00E27110">
        <w:rPr>
          <w:i/>
          <w:sz w:val="20"/>
          <w:szCs w:val="20"/>
          <w:lang w:val="en-US"/>
        </w:rPr>
        <w:t xml:space="preserve"> Presavimo linija "Italpresse MARK/C 12-30/20"</w:t>
      </w:r>
      <w:r w:rsidRPr="00E27110">
        <w:t xml:space="preserve"> </w:t>
      </w:r>
    </w:p>
    <w:p w14:paraId="3CA0522A" w14:textId="1FEE34D3" w:rsidR="00CF7BC2" w:rsidRPr="00E27110" w:rsidRDefault="009A6E92" w:rsidP="0004312F">
      <w:pPr>
        <w:pStyle w:val="BodyText"/>
      </w:pPr>
      <w:r w:rsidRPr="00E27110">
        <w:t xml:space="preserve">Poliuretano dulkių ir izocianato mišinys </w:t>
      </w:r>
      <w:r w:rsidR="00F15873" w:rsidRPr="00E27110">
        <w:t xml:space="preserve">bus </w:t>
      </w:r>
      <w:r w:rsidRPr="00E27110">
        <w:t>supilamas</w:t>
      </w:r>
      <w:r w:rsidR="00F15873" w:rsidRPr="00E27110">
        <w:t xml:space="preserve"> </w:t>
      </w:r>
      <w:r w:rsidR="007308E5" w:rsidRPr="00E27110">
        <w:t>ant formų ir įstumiamas į liniją</w:t>
      </w:r>
      <w:r w:rsidR="00F15873" w:rsidRPr="00E27110">
        <w:t xml:space="preserve">. </w:t>
      </w:r>
      <w:r w:rsidR="00294368" w:rsidRPr="00E27110">
        <w:rPr>
          <w:szCs w:val="18"/>
        </w:rPr>
        <w:t>Vienos plokštės presavimo laikas – 10-12 min.</w:t>
      </w:r>
      <w:r w:rsidR="00254513" w:rsidRPr="00E27110">
        <w:rPr>
          <w:szCs w:val="18"/>
        </w:rPr>
        <w:t xml:space="preserve"> </w:t>
      </w:r>
      <w:r w:rsidR="00F15873" w:rsidRPr="00E27110">
        <w:t>T</w:t>
      </w:r>
      <w:r w:rsidRPr="00E27110">
        <w:t xml:space="preserve">emperatūra </w:t>
      </w:r>
      <w:r w:rsidR="00F15873" w:rsidRPr="00E27110">
        <w:t>įrenginyje</w:t>
      </w:r>
      <w:r w:rsidR="00DE0EA8" w:rsidRPr="00E27110">
        <w:t xml:space="preserve"> bus palaikoma automatiškai ir</w:t>
      </w:r>
      <w:r w:rsidR="00F15873" w:rsidRPr="00E27110">
        <w:t xml:space="preserve"> </w:t>
      </w:r>
      <w:r w:rsidR="007308E5" w:rsidRPr="00E27110">
        <w:t>presavimo metu bus</w:t>
      </w:r>
      <w:r w:rsidRPr="00E27110">
        <w:t xml:space="preserve"> apie 130</w:t>
      </w:r>
      <w:r w:rsidRPr="00E27110">
        <w:rPr>
          <w:vertAlign w:val="superscript"/>
        </w:rPr>
        <w:t xml:space="preserve"> 0</w:t>
      </w:r>
      <w:r w:rsidRPr="00E27110">
        <w:t>C</w:t>
      </w:r>
      <w:r w:rsidR="00F15873" w:rsidRPr="00E27110">
        <w:t>.</w:t>
      </w:r>
      <w:r w:rsidR="00DE0EA8" w:rsidRPr="00E27110">
        <w:t xml:space="preserve"> </w:t>
      </w:r>
    </w:p>
    <w:p w14:paraId="5003364D" w14:textId="512AA6E2" w:rsidR="00CF7BC2" w:rsidRPr="00E27110" w:rsidRDefault="00CF7BC2" w:rsidP="00AE5CCF">
      <w:pPr>
        <w:pStyle w:val="BodyText"/>
      </w:pPr>
      <w:r w:rsidRPr="00E27110">
        <w:t>Gamybos proceso trukmė 10-12 min. Prieš presuojant, žaliava uždaroje maišyklėje 0,5 val. maišoma su difenilmetandiizocianatu, siekiant gero išsimaišymo. Išmaišius, žaliava patenka į presavimo liniją.</w:t>
      </w:r>
    </w:p>
    <w:p w14:paraId="106D439E" w14:textId="77777777" w:rsidR="0004312F" w:rsidRPr="00E27110" w:rsidRDefault="00DE0EA8" w:rsidP="00AE5CCF">
      <w:pPr>
        <w:pStyle w:val="BodyText"/>
      </w:pPr>
      <w:r w:rsidRPr="00E27110">
        <w:t>Temperatūros daviklių parodymus stebės linijos operatorius.</w:t>
      </w:r>
      <w:r w:rsidR="00F15873" w:rsidRPr="00E27110">
        <w:t xml:space="preserve"> </w:t>
      </w:r>
      <w:r w:rsidR="001B6586" w:rsidRPr="00E27110">
        <w:t>Nuo</w:t>
      </w:r>
      <w:r w:rsidR="00AE5CCF" w:rsidRPr="00E27110">
        <w:t xml:space="preserve"> presavimo linijos bus </w:t>
      </w:r>
      <w:r w:rsidRPr="00E27110">
        <w:t xml:space="preserve">įrengta </w:t>
      </w:r>
      <w:r w:rsidR="00AE5CCF" w:rsidRPr="00E27110">
        <w:t>ištraukiamoji ventiliacija</w:t>
      </w:r>
      <w:r w:rsidR="001B6586" w:rsidRPr="00E27110">
        <w:t>, per kurią oras bus nuvedamas ant stogo ir išmetamas per angą.</w:t>
      </w:r>
      <w:r w:rsidR="00460564" w:rsidRPr="00E27110">
        <w:t xml:space="preserve"> </w:t>
      </w:r>
      <w:r w:rsidR="00460564" w:rsidRPr="00E27110">
        <w:rPr>
          <w:szCs w:val="18"/>
        </w:rPr>
        <w:t>Orui nuo perdirbimo linijos ištraukti bus sumontuota ištraukiamoji ventiliacija</w:t>
      </w:r>
      <w:r w:rsidR="002069F0" w:rsidRPr="00E27110">
        <w:rPr>
          <w:szCs w:val="18"/>
        </w:rPr>
        <w:t xml:space="preserve"> su</w:t>
      </w:r>
      <w:r w:rsidR="00460564" w:rsidRPr="00E27110">
        <w:rPr>
          <w:szCs w:val="18"/>
        </w:rPr>
        <w:t xml:space="preserve"> galingu ištraukiamuoju ventiliatoriumi KUB T120</w:t>
      </w:r>
      <w:r w:rsidR="0004312F" w:rsidRPr="00E27110">
        <w:rPr>
          <w:szCs w:val="18"/>
        </w:rPr>
        <w:t xml:space="preserve"> (</w:t>
      </w:r>
      <w:r w:rsidR="0004312F" w:rsidRPr="00E27110">
        <w:rPr>
          <w:szCs w:val="18"/>
          <w:lang w:val="en-US"/>
        </w:rPr>
        <w:t>3 pav.)</w:t>
      </w:r>
      <w:r w:rsidR="00460564" w:rsidRPr="00E27110">
        <w:rPr>
          <w:szCs w:val="18"/>
        </w:rPr>
        <w:t>. Jo ištraukiamoji galia 7045 m</w:t>
      </w:r>
      <w:r w:rsidR="00460564" w:rsidRPr="00E27110">
        <w:rPr>
          <w:szCs w:val="18"/>
          <w:vertAlign w:val="superscript"/>
        </w:rPr>
        <w:t>3</w:t>
      </w:r>
      <w:r w:rsidR="00460564" w:rsidRPr="00E27110">
        <w:rPr>
          <w:szCs w:val="18"/>
        </w:rPr>
        <w:t>/val. Virš presavimo linijos bus įrengta ištraukiamoji stoginė, o jos galuose oro imtuvai. Oras bus įsiurbiamas per 8 vietas. Kadangi ištraukiamoji jėga bus didelė, net ir atidarius duris į lauką, oro srautas bus siurbiamas į ventiliacijos angas, todėl į aplinką per duris ar plyšius teršalai nesiskverbs.</w:t>
      </w:r>
      <w:r w:rsidR="00AE5CCF" w:rsidRPr="00E27110">
        <w:t xml:space="preserve"> </w:t>
      </w:r>
    </w:p>
    <w:p w14:paraId="2E041096" w14:textId="77777777" w:rsidR="0004312F" w:rsidRPr="00E27110" w:rsidRDefault="0004312F" w:rsidP="0004312F">
      <w:pPr>
        <w:pStyle w:val="BodyText"/>
      </w:pPr>
      <w:r w:rsidRPr="00E27110">
        <w:rPr>
          <w:noProof/>
          <w:lang w:eastAsia="lt-LT"/>
        </w:rPr>
        <w:lastRenderedPageBreak/>
        <w:drawing>
          <wp:inline distT="0" distB="0" distL="0" distR="0" wp14:anchorId="463F645C" wp14:editId="08FA0A26">
            <wp:extent cx="4679950" cy="3508866"/>
            <wp:effectExtent l="0" t="0" r="6350" b="0"/>
            <wp:docPr id="29" name="Picture 29" descr="C:\Users\miat\Desktop\Anderus taisymas\photo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at\Desktop\Anderus taisymas\photos\imag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9950" cy="3508866"/>
                    </a:xfrm>
                    <a:prstGeom prst="rect">
                      <a:avLst/>
                    </a:prstGeom>
                    <a:noFill/>
                    <a:ln>
                      <a:noFill/>
                    </a:ln>
                  </pic:spPr>
                </pic:pic>
              </a:graphicData>
            </a:graphic>
          </wp:inline>
        </w:drawing>
      </w:r>
    </w:p>
    <w:p w14:paraId="5D7C8B10" w14:textId="6CFD2348" w:rsidR="0004312F" w:rsidRPr="00E27110" w:rsidRDefault="0004312F" w:rsidP="0004312F">
      <w:pPr>
        <w:pStyle w:val="BodyText"/>
      </w:pPr>
      <w:r w:rsidRPr="00E27110">
        <w:rPr>
          <w:b/>
          <w:i/>
          <w:sz w:val="20"/>
          <w:szCs w:val="20"/>
          <w:lang w:val="en-US"/>
        </w:rPr>
        <w:t>3 pav.</w:t>
      </w:r>
      <w:r w:rsidRPr="00E27110">
        <w:rPr>
          <w:i/>
          <w:sz w:val="20"/>
          <w:szCs w:val="20"/>
          <w:lang w:val="en-US"/>
        </w:rPr>
        <w:t xml:space="preserve"> I</w:t>
      </w:r>
      <w:r w:rsidRPr="00E27110">
        <w:rPr>
          <w:i/>
          <w:sz w:val="20"/>
          <w:szCs w:val="20"/>
        </w:rPr>
        <w:t>štraukiamoji ventiliacija</w:t>
      </w:r>
    </w:p>
    <w:p w14:paraId="5F1A0241" w14:textId="77777777" w:rsidR="0004312F" w:rsidRPr="00E27110" w:rsidRDefault="00F15873" w:rsidP="00AE5CCF">
      <w:pPr>
        <w:pStyle w:val="BodyText"/>
      </w:pPr>
      <w:r w:rsidRPr="00E27110">
        <w:t>Supresuotos</w:t>
      </w:r>
      <w:r w:rsidR="00CB3024" w:rsidRPr="00E27110">
        <w:t xml:space="preserve"> plokštės maksimalūs matmenys -</w:t>
      </w:r>
      <w:r w:rsidRPr="00E27110">
        <w:t xml:space="preserve"> </w:t>
      </w:r>
      <w:r w:rsidR="00CB3024" w:rsidRPr="00E27110">
        <w:t xml:space="preserve">1200 x 1300 mm, storis nuo 10 iki 50 mm, o galutinis tankis nuo 500 iki 800 kg/m³. </w:t>
      </w:r>
      <w:r w:rsidR="002069F0" w:rsidRPr="00E27110">
        <w:t xml:space="preserve">Poliuretano plokštės gali būti gaminamos įvairaus storio t. y. 1-5 cm, priklausomai nuo užsakymo pagal poreikį. </w:t>
      </w:r>
    </w:p>
    <w:p w14:paraId="5294BD10" w14:textId="6DE85E52" w:rsidR="0004312F" w:rsidRPr="00E27110" w:rsidRDefault="0004312F" w:rsidP="00AE5CCF">
      <w:pPr>
        <w:pStyle w:val="BodyText"/>
      </w:pPr>
      <w:r w:rsidRPr="00E27110">
        <w:rPr>
          <w:noProof/>
          <w:lang w:eastAsia="lt-LT"/>
        </w:rPr>
        <w:lastRenderedPageBreak/>
        <w:drawing>
          <wp:inline distT="0" distB="0" distL="0" distR="0" wp14:anchorId="38B18061" wp14:editId="2667080E">
            <wp:extent cx="4679950" cy="3508866"/>
            <wp:effectExtent l="0" t="0" r="6350" b="0"/>
            <wp:docPr id="77" name="Picture 77" descr="C:\Users\miat\Desktop\Anderus taisymas\phot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at\Desktop\Anderus taisymas\photos\imag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0" cy="3508866"/>
                    </a:xfrm>
                    <a:prstGeom prst="rect">
                      <a:avLst/>
                    </a:prstGeom>
                    <a:noFill/>
                    <a:ln>
                      <a:noFill/>
                    </a:ln>
                  </pic:spPr>
                </pic:pic>
              </a:graphicData>
            </a:graphic>
          </wp:inline>
        </w:drawing>
      </w:r>
      <w:r w:rsidRPr="00E27110">
        <w:rPr>
          <w:noProof/>
          <w:lang w:eastAsia="lt-LT"/>
        </w:rPr>
        <w:drawing>
          <wp:inline distT="0" distB="0" distL="0" distR="0" wp14:anchorId="120A48FA" wp14:editId="43685F11">
            <wp:extent cx="4679950" cy="3508866"/>
            <wp:effectExtent l="0" t="0" r="6350" b="0"/>
            <wp:docPr id="78" name="Picture 78" descr="C:\Users\miat\Desktop\Anderus taisymas\photo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at\Desktop\Anderus taisymas\photos\imag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0" cy="3508866"/>
                    </a:xfrm>
                    <a:prstGeom prst="rect">
                      <a:avLst/>
                    </a:prstGeom>
                    <a:noFill/>
                    <a:ln>
                      <a:noFill/>
                    </a:ln>
                  </pic:spPr>
                </pic:pic>
              </a:graphicData>
            </a:graphic>
          </wp:inline>
        </w:drawing>
      </w:r>
    </w:p>
    <w:p w14:paraId="50E0AB67" w14:textId="71973EB1" w:rsidR="007934A2" w:rsidRPr="00E27110" w:rsidRDefault="007934A2" w:rsidP="00AE5CCF">
      <w:pPr>
        <w:pStyle w:val="BodyText"/>
      </w:pPr>
      <w:r w:rsidRPr="00E27110">
        <w:rPr>
          <w:b/>
          <w:i/>
          <w:sz w:val="20"/>
          <w:szCs w:val="20"/>
          <w:lang w:val="en-US"/>
        </w:rPr>
        <w:t>4</w:t>
      </w:r>
      <w:r w:rsidRPr="00E27110">
        <w:rPr>
          <w:b/>
          <w:i/>
          <w:sz w:val="20"/>
          <w:szCs w:val="20"/>
          <w:lang w:val="en-US"/>
        </w:rPr>
        <w:t xml:space="preserve"> pav.</w:t>
      </w:r>
      <w:r w:rsidRPr="00E27110">
        <w:rPr>
          <w:i/>
          <w:sz w:val="20"/>
          <w:szCs w:val="20"/>
          <w:lang w:val="en-US"/>
        </w:rPr>
        <w:t xml:space="preserve"> </w:t>
      </w:r>
      <w:r w:rsidRPr="00E27110">
        <w:rPr>
          <w:i/>
          <w:sz w:val="20"/>
          <w:szCs w:val="20"/>
          <w:lang w:val="en-US"/>
        </w:rPr>
        <w:t>Plok</w:t>
      </w:r>
      <w:r w:rsidRPr="00E27110">
        <w:rPr>
          <w:i/>
          <w:sz w:val="20"/>
          <w:szCs w:val="20"/>
        </w:rPr>
        <w:t>ščių vizualizacijos</w:t>
      </w:r>
    </w:p>
    <w:p w14:paraId="56BBA425" w14:textId="231E5429" w:rsidR="0004312F" w:rsidRPr="00E27110" w:rsidRDefault="002069F0" w:rsidP="00BC784A">
      <w:pPr>
        <w:pStyle w:val="BodyText"/>
      </w:pPr>
      <w:r w:rsidRPr="00E27110">
        <w:t>Plokštės kaitinimas t. y. gaminimas trunka 10 - 12 min., maišymas su difenilmetandiizocianatu 0,5 val., malimas ir presavimas į briketus vyks ištisai darbo metu.</w:t>
      </w:r>
    </w:p>
    <w:p w14:paraId="419BAF0E" w14:textId="77777777" w:rsidR="00AE5CCF" w:rsidRPr="00E27110" w:rsidRDefault="00AE5CCF" w:rsidP="00AE5CCF">
      <w:pPr>
        <w:pStyle w:val="BodyText"/>
        <w:rPr>
          <w:rStyle w:val="CowiOrange"/>
        </w:rPr>
      </w:pPr>
      <w:r w:rsidRPr="00E27110">
        <w:rPr>
          <w:rStyle w:val="CowiOrange"/>
        </w:rPr>
        <w:t xml:space="preserve">Produkcijos laikymas ir realizavimas </w:t>
      </w:r>
    </w:p>
    <w:p w14:paraId="6AB0D8C5" w14:textId="4F7F9311" w:rsidR="00AE5CCF" w:rsidRPr="00E27110" w:rsidRDefault="00CB3024" w:rsidP="00AE5CCF">
      <w:pPr>
        <w:pStyle w:val="BodyText"/>
      </w:pPr>
      <w:r w:rsidRPr="00E27110">
        <w:t xml:space="preserve">Po presavimo gaunamos netaisyklingos formos plokštės, kurios </w:t>
      </w:r>
      <w:r w:rsidR="008577F2" w:rsidRPr="00E27110">
        <w:t xml:space="preserve">bus </w:t>
      </w:r>
      <w:r w:rsidRPr="00E27110">
        <w:t xml:space="preserve">padedamos atvėsti. Atvėsusių plokščių kraštai </w:t>
      </w:r>
      <w:r w:rsidR="00F738D1" w:rsidRPr="00E27110">
        <w:t>bus</w:t>
      </w:r>
      <w:r w:rsidR="008577F2" w:rsidRPr="00E27110">
        <w:t xml:space="preserve"> </w:t>
      </w:r>
      <w:r w:rsidRPr="00E27110">
        <w:t>apipjaunami</w:t>
      </w:r>
      <w:r w:rsidR="007308E5" w:rsidRPr="00E27110">
        <w:t xml:space="preserve"> (naudojamos apipjovimo staklės FKS 400VF-3200)</w:t>
      </w:r>
      <w:r w:rsidRPr="00E27110">
        <w:t>, nuopjovos su</w:t>
      </w:r>
      <w:r w:rsidR="00F15873" w:rsidRPr="00E27110">
        <w:t>smulkinamos</w:t>
      </w:r>
      <w:r w:rsidRPr="00E27110">
        <w:t xml:space="preserve"> ir vėl panaud</w:t>
      </w:r>
      <w:r w:rsidR="00F15873" w:rsidRPr="00E27110">
        <w:t>o</w:t>
      </w:r>
      <w:r w:rsidRPr="00E27110">
        <w:t>jamos plokščių gamyboje.</w:t>
      </w:r>
      <w:r w:rsidR="00F6639A" w:rsidRPr="00E27110">
        <w:t xml:space="preserve"> </w:t>
      </w:r>
      <w:r w:rsidR="008577F2" w:rsidRPr="00E27110">
        <w:t>Plokštės, esant poreikiui,</w:t>
      </w:r>
      <w:r w:rsidR="00AE5CCF" w:rsidRPr="00E27110">
        <w:t xml:space="preserve"> gali būti šlifuojamos, pjaustomos į profilius ir t. t. Visos šių procesų metu susidariusios atliekos </w:t>
      </w:r>
      <w:r w:rsidR="008577F2" w:rsidRPr="00E27110">
        <w:t xml:space="preserve">bus </w:t>
      </w:r>
      <w:r w:rsidR="00AE5CCF" w:rsidRPr="00E27110">
        <w:t xml:space="preserve">pakartotinai panaudojamos </w:t>
      </w:r>
      <w:r w:rsidR="00AE5CCF" w:rsidRPr="00E27110">
        <w:lastRenderedPageBreak/>
        <w:t xml:space="preserve">gamybos procese. Pagamintos plokštės </w:t>
      </w:r>
      <w:r w:rsidR="007308E5" w:rsidRPr="00E27110">
        <w:t xml:space="preserve">bus </w:t>
      </w:r>
      <w:r w:rsidR="00AE5CCF" w:rsidRPr="00E27110">
        <w:t>supakuojamos ant palečių ir iki išvežimo užsakovams bus sandėliu</w:t>
      </w:r>
      <w:r w:rsidR="007308E5" w:rsidRPr="00E27110">
        <w:t>ojamos toje pačioje patalpoje,</w:t>
      </w:r>
      <w:r w:rsidR="00AE5CCF" w:rsidRPr="00E27110">
        <w:t xml:space="preserve"> pr</w:t>
      </w:r>
      <w:r w:rsidR="007308E5" w:rsidRPr="00E27110">
        <w:t>odukcijos sandėliavimui skirtoje zonoje (</w:t>
      </w:r>
      <w:r w:rsidR="007934A2" w:rsidRPr="00E27110">
        <w:rPr>
          <w:lang w:val="en-US"/>
        </w:rPr>
        <w:t>6</w:t>
      </w:r>
      <w:r w:rsidR="000C297C" w:rsidRPr="00E27110">
        <w:rPr>
          <w:lang w:val="en-US"/>
        </w:rPr>
        <w:t xml:space="preserve"> </w:t>
      </w:r>
      <w:r w:rsidR="007308E5" w:rsidRPr="00E27110">
        <w:rPr>
          <w:lang w:val="en-US"/>
        </w:rPr>
        <w:t>pav</w:t>
      </w:r>
      <w:r w:rsidR="000C297C" w:rsidRPr="00E27110">
        <w:rPr>
          <w:lang w:val="en-US"/>
        </w:rPr>
        <w:t>.</w:t>
      </w:r>
      <w:r w:rsidR="007308E5" w:rsidRPr="00E27110">
        <w:rPr>
          <w:lang w:val="en-US"/>
        </w:rPr>
        <w:t>)</w:t>
      </w:r>
      <w:r w:rsidR="00AE5CCF" w:rsidRPr="00E27110">
        <w:t xml:space="preserve">. </w:t>
      </w:r>
    </w:p>
    <w:p w14:paraId="1D78E2A6" w14:textId="6A417098" w:rsidR="00AE5CCF" w:rsidRPr="00E27110" w:rsidRDefault="00AE5CCF" w:rsidP="00AE5CCF">
      <w:pPr>
        <w:pStyle w:val="BodyText"/>
      </w:pPr>
      <w:r w:rsidRPr="00E27110">
        <w:t>PŪV vykdymui, planuojama įdarbinti 4 darbuotojus, ūkinė veikla bus vykdoma darbo dienomis</w:t>
      </w:r>
      <w:r w:rsidR="004538D9" w:rsidRPr="00E27110">
        <w:t>,</w:t>
      </w:r>
      <w:r w:rsidRPr="00E27110">
        <w:t xml:space="preserve"> </w:t>
      </w:r>
      <w:r w:rsidR="004538D9" w:rsidRPr="00E27110">
        <w:t>PŪV bus vykdoma dviem pamainomis nuo 6 val. ryto iki 22 val. vakaro. Rytinė pamaina 6-15 val., popietinė pamaina 13-22 val. Sunkiasvoris transportas atvyks tik dienos metu.</w:t>
      </w:r>
    </w:p>
    <w:p w14:paraId="7423F600" w14:textId="39C6DD89" w:rsidR="00F15873" w:rsidRPr="00E27110" w:rsidRDefault="00F6639A" w:rsidP="00BC784A">
      <w:pPr>
        <w:pStyle w:val="BodyText"/>
        <w:rPr>
          <w:lang w:val="en-US"/>
        </w:rPr>
      </w:pPr>
      <w:r w:rsidRPr="00E27110">
        <w:t xml:space="preserve">Atliekų naudojimo technologinė schema pateikta </w:t>
      </w:r>
      <w:r w:rsidR="007934A2" w:rsidRPr="00E27110">
        <w:rPr>
          <w:lang w:val="en-US"/>
        </w:rPr>
        <w:t>5</w:t>
      </w:r>
      <w:r w:rsidR="00AE5CCF" w:rsidRPr="00E27110">
        <w:rPr>
          <w:lang w:val="en-US"/>
        </w:rPr>
        <w:t xml:space="preserve"> pav., </w:t>
      </w:r>
      <w:r w:rsidR="00AE5CCF" w:rsidRPr="00E27110">
        <w:t>patalp</w:t>
      </w:r>
      <w:r w:rsidR="007934A2" w:rsidRPr="00E27110">
        <w:t>ų ir įrenginių schema pateikta 6</w:t>
      </w:r>
      <w:r w:rsidR="00AE5CCF" w:rsidRPr="00E27110">
        <w:t xml:space="preserve"> pav.</w:t>
      </w:r>
    </w:p>
    <w:p w14:paraId="1F4F9BDB" w14:textId="22A14F4B" w:rsidR="009A6E92" w:rsidRPr="00E27110" w:rsidRDefault="00F6639A" w:rsidP="00BC784A">
      <w:pPr>
        <w:pStyle w:val="BodyText"/>
        <w:rPr>
          <w:lang w:val="en-US"/>
        </w:rPr>
      </w:pPr>
      <w:r w:rsidRPr="00E27110">
        <w:rPr>
          <w:noProof/>
          <w:lang w:eastAsia="lt-LT"/>
        </w:rPr>
        <w:drawing>
          <wp:inline distT="0" distB="0" distL="0" distR="0" wp14:anchorId="2FF5B609" wp14:editId="435D4FCF">
            <wp:extent cx="4823938" cy="419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38B95B.tmp"/>
                    <pic:cNvPicPr/>
                  </pic:nvPicPr>
                  <pic:blipFill>
                    <a:blip r:embed="rId21">
                      <a:extLst>
                        <a:ext uri="{28A0092B-C50C-407E-A947-70E740481C1C}">
                          <a14:useLocalDpi xmlns:a14="http://schemas.microsoft.com/office/drawing/2010/main" val="0"/>
                        </a:ext>
                      </a:extLst>
                    </a:blip>
                    <a:stretch>
                      <a:fillRect/>
                    </a:stretch>
                  </pic:blipFill>
                  <pic:spPr>
                    <a:xfrm>
                      <a:off x="0" y="0"/>
                      <a:ext cx="4826848" cy="4193528"/>
                    </a:xfrm>
                    <a:prstGeom prst="rect">
                      <a:avLst/>
                    </a:prstGeom>
                  </pic:spPr>
                </pic:pic>
              </a:graphicData>
            </a:graphic>
          </wp:inline>
        </w:drawing>
      </w:r>
    </w:p>
    <w:p w14:paraId="0950221F" w14:textId="143BA856" w:rsidR="00DC0A8D" w:rsidRPr="00E27110" w:rsidRDefault="007934A2" w:rsidP="00D26BB1">
      <w:pPr>
        <w:pStyle w:val="BodyText"/>
        <w:rPr>
          <w:i/>
          <w:sz w:val="20"/>
          <w:szCs w:val="20"/>
          <w:lang w:val="en-US"/>
        </w:rPr>
      </w:pPr>
      <w:r w:rsidRPr="00E27110">
        <w:rPr>
          <w:b/>
          <w:i/>
          <w:sz w:val="20"/>
          <w:szCs w:val="20"/>
          <w:lang w:val="en-US"/>
        </w:rPr>
        <w:t>5</w:t>
      </w:r>
      <w:r w:rsidR="00AE5CCF" w:rsidRPr="00E27110">
        <w:rPr>
          <w:b/>
          <w:i/>
          <w:sz w:val="20"/>
          <w:szCs w:val="20"/>
          <w:lang w:val="en-US"/>
        </w:rPr>
        <w:t xml:space="preserve"> pav.</w:t>
      </w:r>
      <w:r w:rsidR="00AE5CCF" w:rsidRPr="00E27110">
        <w:rPr>
          <w:i/>
          <w:sz w:val="20"/>
          <w:szCs w:val="20"/>
          <w:lang w:val="en-US"/>
        </w:rPr>
        <w:t xml:space="preserve"> </w:t>
      </w:r>
      <w:r w:rsidR="00AE5CCF" w:rsidRPr="00E27110">
        <w:rPr>
          <w:i/>
          <w:sz w:val="20"/>
          <w:szCs w:val="20"/>
        </w:rPr>
        <w:t>Atliekų naudojimo technologinė schema</w:t>
      </w:r>
    </w:p>
    <w:p w14:paraId="38F2D39B" w14:textId="25968771" w:rsidR="00D26BB1" w:rsidRPr="00E27110" w:rsidRDefault="00CF7BC2" w:rsidP="00D26BB1">
      <w:pPr>
        <w:pStyle w:val="BodyText"/>
      </w:pPr>
      <w:r w:rsidRPr="00E27110">
        <w:rPr>
          <w:noProof/>
          <w:lang w:eastAsia="lt-LT"/>
        </w:rPr>
        <w:lastRenderedPageBreak/>
        <w:drawing>
          <wp:inline distT="0" distB="0" distL="0" distR="0" wp14:anchorId="1AD6CE33" wp14:editId="54623B04">
            <wp:extent cx="4152900" cy="5225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6026" cy="5229667"/>
                    </a:xfrm>
                    <a:prstGeom prst="rect">
                      <a:avLst/>
                    </a:prstGeom>
                  </pic:spPr>
                </pic:pic>
              </a:graphicData>
            </a:graphic>
          </wp:inline>
        </w:drawing>
      </w:r>
    </w:p>
    <w:p w14:paraId="25925CE2" w14:textId="5EDF1CC2" w:rsidR="000C56CD" w:rsidRPr="00E27110" w:rsidRDefault="007934A2" w:rsidP="001E4EF3">
      <w:pPr>
        <w:pStyle w:val="BodyText"/>
        <w:rPr>
          <w:i/>
          <w:sz w:val="20"/>
          <w:szCs w:val="20"/>
        </w:rPr>
      </w:pPr>
      <w:r w:rsidRPr="00E27110">
        <w:rPr>
          <w:b/>
          <w:i/>
          <w:sz w:val="20"/>
          <w:szCs w:val="20"/>
          <w:lang w:val="en-US"/>
        </w:rPr>
        <w:t xml:space="preserve">6 </w:t>
      </w:r>
      <w:r w:rsidR="00DC0A8D" w:rsidRPr="00E27110">
        <w:rPr>
          <w:b/>
          <w:i/>
          <w:sz w:val="20"/>
          <w:szCs w:val="20"/>
        </w:rPr>
        <w:t xml:space="preserve">pav. </w:t>
      </w:r>
      <w:r w:rsidR="00DC0A8D" w:rsidRPr="00E27110">
        <w:rPr>
          <w:i/>
          <w:sz w:val="20"/>
          <w:szCs w:val="20"/>
        </w:rPr>
        <w:t xml:space="preserve">Patalpų ir įrenginių schema </w:t>
      </w:r>
    </w:p>
    <w:p w14:paraId="3777F4FC" w14:textId="12862C32" w:rsidR="009B3A5F" w:rsidRPr="00E27110" w:rsidRDefault="009B3A5F" w:rsidP="009B3A5F">
      <w:pPr>
        <w:pStyle w:val="Heading3"/>
        <w:numPr>
          <w:ilvl w:val="2"/>
          <w:numId w:val="1"/>
        </w:numPr>
        <w:spacing w:before="0" w:after="120"/>
      </w:pPr>
      <w:r w:rsidRPr="00E27110">
        <w:t>Veiklos vykdymo terminai ir eiliškumas</w:t>
      </w:r>
    </w:p>
    <w:p w14:paraId="269E15F8" w14:textId="37DFF182" w:rsidR="009B3A5F" w:rsidRPr="00E27110" w:rsidRDefault="0048570A" w:rsidP="00793205">
      <w:pPr>
        <w:pStyle w:val="BodyText"/>
      </w:pPr>
      <w:r w:rsidRPr="00E27110">
        <w:t xml:space="preserve">PŪV bus pradėta vykdyti iš karto kai bus gautas teigiamas Nacionalinio visuomenės sveikatos centro sprendimas dėl ūkinės veiklos galimybių ir SAZ įregistruota Nekilnojamojo turto registre ir kadastre. </w:t>
      </w:r>
      <w:r w:rsidR="00793205" w:rsidRPr="00E27110">
        <w:t>Ūkinės veiklos vykdymo trukmė neterminuota</w:t>
      </w:r>
      <w:r w:rsidR="0075084B" w:rsidRPr="00E27110">
        <w:t>.</w:t>
      </w:r>
      <w:r w:rsidR="00793205" w:rsidRPr="00E27110">
        <w:t xml:space="preserve"> </w:t>
      </w:r>
    </w:p>
    <w:p w14:paraId="74F496F5" w14:textId="6E4E4640" w:rsidR="009B3A5F" w:rsidRPr="00E27110" w:rsidRDefault="009B3A5F" w:rsidP="009B3A5F">
      <w:pPr>
        <w:pStyle w:val="Heading3"/>
        <w:numPr>
          <w:ilvl w:val="2"/>
          <w:numId w:val="1"/>
        </w:numPr>
        <w:spacing w:before="0" w:after="120" w:line="240" w:lineRule="atLeast"/>
        <w:rPr>
          <w:rStyle w:val="CowiOrange"/>
          <w:color w:val="auto"/>
        </w:rPr>
      </w:pPr>
      <w:r w:rsidRPr="00E27110">
        <w:t>Poveikio visuomenės sveikatai vertinimo rengimo sąsaja su planavimo ir projektavimo etapais</w:t>
      </w:r>
    </w:p>
    <w:p w14:paraId="12515708" w14:textId="5B7368F7" w:rsidR="00481840" w:rsidRPr="00E27110" w:rsidRDefault="00481840" w:rsidP="009B3A5F">
      <w:pPr>
        <w:pStyle w:val="BodyText"/>
        <w:rPr>
          <w:lang w:val="en-US"/>
        </w:rPr>
      </w:pPr>
      <w:r w:rsidRPr="00E27110">
        <w:t>PVSV tikslas – įvertinti fizikinių, cheminių ir kitų PŪV sąlygojamų veiksnių poveikį visuomenės sveikatai bei nustatyti SAZ dydį</w:t>
      </w:r>
      <w:r w:rsidR="00914DCD" w:rsidRPr="00E27110">
        <w:t>. Nacionaliniam</w:t>
      </w:r>
      <w:r w:rsidRPr="00E27110">
        <w:t xml:space="preserve"> visuomenės sveikatos centrui patvirtinus PVSV ataskaitą, planuojama atlikti įmonės SAZ įteisinimo procedūras bei nustatyta tvarka SAZ įregistruoti </w:t>
      </w:r>
      <w:r w:rsidR="0048570A" w:rsidRPr="00E27110">
        <w:t xml:space="preserve">Nekilnojamojo turto </w:t>
      </w:r>
      <w:r w:rsidRPr="00E27110">
        <w:t>registre ir kadastre.</w:t>
      </w:r>
      <w:r w:rsidR="00AE5CCF" w:rsidRPr="00E27110">
        <w:t xml:space="preserve"> Aplinkos apsaugos agentūra </w:t>
      </w:r>
      <w:r w:rsidR="00AE5CCF" w:rsidRPr="00E27110">
        <w:rPr>
          <w:lang w:val="en-US"/>
        </w:rPr>
        <w:t>2018-04-05 ra</w:t>
      </w:r>
      <w:r w:rsidR="00AE5CCF" w:rsidRPr="00E27110">
        <w:t>štu (</w:t>
      </w:r>
      <w:r w:rsidR="00AE5CCF" w:rsidRPr="00E27110">
        <w:rPr>
          <w:lang w:val="en-US"/>
        </w:rPr>
        <w:t xml:space="preserve">28.2)-A4-3150 išdavė UAB "Anderus" taršos leidimą. </w:t>
      </w:r>
      <w:r w:rsidR="00782267" w:rsidRPr="00E27110">
        <w:rPr>
          <w:lang w:val="en-US"/>
        </w:rPr>
        <w:t xml:space="preserve">Minėtame rašte taip pat nurodoma, kad </w:t>
      </w:r>
      <w:r w:rsidR="00AE5CCF" w:rsidRPr="00E27110">
        <w:rPr>
          <w:lang w:val="en-US"/>
        </w:rPr>
        <w:t xml:space="preserve">PŪV </w:t>
      </w:r>
      <w:r w:rsidR="00782267" w:rsidRPr="00E27110">
        <w:rPr>
          <w:lang w:val="en-US"/>
        </w:rPr>
        <w:t>poveikio aplinkai vertinimo įstatymo nuostatos netaikomos todėl atranka dėl poveikio aplinkai vertinimo atliekama nebuvo.</w:t>
      </w:r>
    </w:p>
    <w:p w14:paraId="43A5BDD3" w14:textId="46630350" w:rsidR="00E96A1B" w:rsidRPr="00E27110" w:rsidRDefault="00E96A1B" w:rsidP="00E96A1B">
      <w:pPr>
        <w:pStyle w:val="Heading3"/>
        <w:numPr>
          <w:ilvl w:val="2"/>
          <w:numId w:val="1"/>
        </w:numPr>
        <w:spacing w:before="0" w:after="120" w:line="240" w:lineRule="atLeast"/>
        <w:rPr>
          <w:rStyle w:val="CowiOrange"/>
          <w:color w:val="auto"/>
        </w:rPr>
      </w:pPr>
      <w:r w:rsidRPr="00E27110">
        <w:rPr>
          <w:szCs w:val="24"/>
        </w:rPr>
        <w:t> Siūlomos planuojamos ūkinės veiklos alternatyvos</w:t>
      </w:r>
    </w:p>
    <w:p w14:paraId="727C5546" w14:textId="763A2DF5" w:rsidR="0092098C" w:rsidRPr="00E27110" w:rsidRDefault="002D5497" w:rsidP="00BC784A">
      <w:pPr>
        <w:pStyle w:val="BodyText"/>
      </w:pPr>
      <w:r w:rsidRPr="00E27110">
        <w:t xml:space="preserve">PŪV </w:t>
      </w:r>
      <w:r w:rsidR="0092098C" w:rsidRPr="00E27110">
        <w:t>alternatyvos nenagrinėjamos,</w:t>
      </w:r>
      <w:r w:rsidR="00175054" w:rsidRPr="00E27110">
        <w:t xml:space="preserve"> nes vieta yra tinkama PŪV</w:t>
      </w:r>
      <w:r w:rsidR="0092098C" w:rsidRPr="00E27110">
        <w:t>:</w:t>
      </w:r>
    </w:p>
    <w:p w14:paraId="42F171C0" w14:textId="415F379E" w:rsidR="00E96A1B" w:rsidRPr="00E27110" w:rsidRDefault="0092098C" w:rsidP="00E96A1B">
      <w:pPr>
        <w:pStyle w:val="ListBullet"/>
      </w:pPr>
      <w:r w:rsidRPr="00E27110">
        <w:lastRenderedPageBreak/>
        <w:t xml:space="preserve">Teritorijoje yra </w:t>
      </w:r>
      <w:r w:rsidR="009F2395" w:rsidRPr="00E27110">
        <w:t>PŪV reikalinga infrastruktūra</w:t>
      </w:r>
      <w:r w:rsidR="003A3370" w:rsidRPr="00E27110">
        <w:t xml:space="preserve"> (elektros linijos, privažiavimo keliai)</w:t>
      </w:r>
      <w:r w:rsidR="009F2395" w:rsidRPr="00E27110">
        <w:t>;</w:t>
      </w:r>
    </w:p>
    <w:p w14:paraId="6B9C0B40" w14:textId="376A1F55" w:rsidR="009F2395" w:rsidRPr="00E27110" w:rsidRDefault="009F2395" w:rsidP="00E96A1B">
      <w:pPr>
        <w:pStyle w:val="ListBullet"/>
      </w:pPr>
      <w:r w:rsidRPr="00E27110">
        <w:t>PŪV bus vykdoma verslo ir pramonės teritorijoje.</w:t>
      </w:r>
    </w:p>
    <w:p w14:paraId="3D61E70D" w14:textId="794DCBDA" w:rsidR="003A3370" w:rsidRPr="00E27110" w:rsidRDefault="003A3370" w:rsidP="00E96A1B">
      <w:pPr>
        <w:pStyle w:val="ListBullet"/>
      </w:pPr>
      <w:r w:rsidRPr="00E27110">
        <w:rPr>
          <w:noProof/>
          <w:lang w:eastAsia="lt-LT"/>
        </w:rPr>
        <w:t>Nagrinėjamoje vietovėje nėra kraštovaizdžio, pasižyminčio estetinėmis, nekilnojamosiomis kultūros ar kitomis vertybėmis, rekreaciniais ištekliais, PŪV teritorija į gėlo ir mineralinio vandens vandenvietes, jų apsaugos zonas ir juostas nepatenka.</w:t>
      </w:r>
    </w:p>
    <w:p w14:paraId="115F4316" w14:textId="13BE1379" w:rsidR="007C54F2" w:rsidRPr="00E27110" w:rsidRDefault="00E96A1B">
      <w:pPr>
        <w:pStyle w:val="Heading2"/>
        <w:numPr>
          <w:ilvl w:val="1"/>
          <w:numId w:val="1"/>
        </w:numPr>
        <w:spacing w:before="270" w:line="270" w:lineRule="exact"/>
      </w:pPr>
      <w:bookmarkStart w:id="9" w:name="_Toc452551726"/>
      <w:r w:rsidRPr="00E27110">
        <w:t>Planuojamos ū</w:t>
      </w:r>
      <w:r w:rsidR="00BB5571" w:rsidRPr="00E27110">
        <w:t xml:space="preserve">kinės veiklos </w:t>
      </w:r>
      <w:r w:rsidRPr="00E27110">
        <w:t xml:space="preserve">vietos </w:t>
      </w:r>
      <w:r w:rsidR="00BB5571" w:rsidRPr="00E27110">
        <w:t>analizė</w:t>
      </w:r>
      <w:bookmarkEnd w:id="7"/>
      <w:bookmarkEnd w:id="9"/>
      <w:r w:rsidR="00BB5571" w:rsidRPr="00E27110">
        <w:t xml:space="preserve"> </w:t>
      </w:r>
    </w:p>
    <w:p w14:paraId="0E9D52BA" w14:textId="0E3D9171" w:rsidR="00DB5373" w:rsidRPr="00E27110" w:rsidRDefault="00E96A1B" w:rsidP="00137324">
      <w:pPr>
        <w:pStyle w:val="Heading3"/>
        <w:numPr>
          <w:ilvl w:val="2"/>
          <w:numId w:val="1"/>
        </w:numPr>
        <w:spacing w:before="0" w:after="120" w:line="240" w:lineRule="atLeast"/>
      </w:pPr>
      <w:r w:rsidRPr="00E27110">
        <w:t>Planuojamos ūkinės veiklos vieta</w:t>
      </w:r>
    </w:p>
    <w:p w14:paraId="26F59E6D" w14:textId="341D4FB4" w:rsidR="00A3588C" w:rsidRPr="00E27110" w:rsidRDefault="00A3588C" w:rsidP="00A3588C">
      <w:pPr>
        <w:pStyle w:val="BodyText"/>
        <w:rPr>
          <w:szCs w:val="24"/>
        </w:rPr>
      </w:pPr>
      <w:r w:rsidRPr="00E27110">
        <w:rPr>
          <w:szCs w:val="24"/>
        </w:rPr>
        <w:t>UAB „</w:t>
      </w:r>
      <w:r w:rsidR="00BC784A" w:rsidRPr="00E27110">
        <w:rPr>
          <w:szCs w:val="24"/>
        </w:rPr>
        <w:t>Anderus</w:t>
      </w:r>
      <w:r w:rsidR="00AE5CCF" w:rsidRPr="00E27110">
        <w:rPr>
          <w:szCs w:val="24"/>
        </w:rPr>
        <w:t>“</w:t>
      </w:r>
      <w:r w:rsidR="00BC784A" w:rsidRPr="00E27110">
        <w:rPr>
          <w:szCs w:val="24"/>
        </w:rPr>
        <w:t xml:space="preserve"> PŪV vykdys</w:t>
      </w:r>
      <w:r w:rsidRPr="00E27110">
        <w:rPr>
          <w:szCs w:val="24"/>
        </w:rPr>
        <w:t xml:space="preserve"> adresu – Kauno m. sav., Kauno </w:t>
      </w:r>
      <w:r w:rsidR="00416939" w:rsidRPr="00E27110">
        <w:rPr>
          <w:szCs w:val="24"/>
        </w:rPr>
        <w:t>m., R. Kalantos g. 49, UAB "Mers</w:t>
      </w:r>
      <w:r w:rsidRPr="00E27110">
        <w:rPr>
          <w:szCs w:val="24"/>
        </w:rPr>
        <w:t>enta" priklausančiame žemės sklype, kurio unikalus Nr. 4400-0687-3507 (kad. Nr. 1901/0161:13), plotas – 19,4858 ha, nuomoja</w:t>
      </w:r>
      <w:r w:rsidR="00C131A7" w:rsidRPr="00E27110">
        <w:rPr>
          <w:szCs w:val="24"/>
        </w:rPr>
        <w:t>mose pa</w:t>
      </w:r>
      <w:r w:rsidR="00BC784A" w:rsidRPr="00E27110">
        <w:rPr>
          <w:szCs w:val="24"/>
        </w:rPr>
        <w:t>talpose</w:t>
      </w:r>
      <w:r w:rsidR="00893D63" w:rsidRPr="00E27110">
        <w:rPr>
          <w:szCs w:val="24"/>
        </w:rPr>
        <w:t xml:space="preserve"> (</w:t>
      </w:r>
      <w:r w:rsidR="00C131A7" w:rsidRPr="00E27110">
        <w:rPr>
          <w:szCs w:val="24"/>
        </w:rPr>
        <w:t>0,0665</w:t>
      </w:r>
      <w:r w:rsidR="00C131A7" w:rsidRPr="00E27110">
        <w:t xml:space="preserve"> </w:t>
      </w:r>
      <w:r w:rsidR="00893D63" w:rsidRPr="00E27110">
        <w:rPr>
          <w:szCs w:val="24"/>
        </w:rPr>
        <w:t>ha)</w:t>
      </w:r>
      <w:r w:rsidRPr="00E27110">
        <w:rPr>
          <w:szCs w:val="24"/>
        </w:rPr>
        <w:t xml:space="preserve">. </w:t>
      </w:r>
      <w:r w:rsidR="00644F19" w:rsidRPr="00E27110">
        <w:rPr>
          <w:szCs w:val="24"/>
        </w:rPr>
        <w:t>Nuomos sutartis pateikta 4 priede</w:t>
      </w:r>
      <w:r w:rsidR="00C043BB">
        <w:rPr>
          <w:szCs w:val="24"/>
        </w:rPr>
        <w:t>, 106</w:t>
      </w:r>
      <w:r w:rsidR="00727EF1" w:rsidRPr="00E27110">
        <w:rPr>
          <w:szCs w:val="24"/>
        </w:rPr>
        <w:t xml:space="preserve"> psl</w:t>
      </w:r>
      <w:r w:rsidR="00644F19" w:rsidRPr="00E27110">
        <w:rPr>
          <w:szCs w:val="24"/>
        </w:rPr>
        <w:t xml:space="preserve">. </w:t>
      </w:r>
      <w:r w:rsidR="00294368" w:rsidRPr="00E27110">
        <w:rPr>
          <w:szCs w:val="24"/>
        </w:rPr>
        <w:t xml:space="preserve">PŪV vieta nurodyta </w:t>
      </w:r>
      <w:r w:rsidR="007934A2" w:rsidRPr="00E27110">
        <w:rPr>
          <w:szCs w:val="24"/>
          <w:lang w:val="en-US"/>
        </w:rPr>
        <w:t>7</w:t>
      </w:r>
      <w:r w:rsidRPr="00E27110">
        <w:rPr>
          <w:szCs w:val="24"/>
        </w:rPr>
        <w:t xml:space="preserve"> pav.</w:t>
      </w:r>
    </w:p>
    <w:p w14:paraId="292E10C3" w14:textId="659C660B" w:rsidR="00A3588C" w:rsidRPr="00E27110" w:rsidRDefault="008C19FC" w:rsidP="00A3588C">
      <w:pPr>
        <w:pStyle w:val="BodyText"/>
        <w:ind w:left="-709" w:firstLine="709"/>
        <w:rPr>
          <w:b/>
          <w:i/>
          <w:color w:val="000000"/>
          <w:sz w:val="20"/>
          <w:szCs w:val="20"/>
          <w:shd w:val="clear" w:color="auto" w:fill="FFFFFF"/>
        </w:rPr>
      </w:pPr>
      <w:r w:rsidRPr="00E27110">
        <w:rPr>
          <w:noProof/>
          <w:lang w:eastAsia="lt-LT"/>
        </w:rPr>
        <w:drawing>
          <wp:inline distT="0" distB="0" distL="0" distR="0" wp14:anchorId="3C03B09A" wp14:editId="02E5D01E">
            <wp:extent cx="4555067" cy="32821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272" cy="3294542"/>
                    </a:xfrm>
                    <a:prstGeom prst="rect">
                      <a:avLst/>
                    </a:prstGeom>
                  </pic:spPr>
                </pic:pic>
              </a:graphicData>
            </a:graphic>
          </wp:inline>
        </w:drawing>
      </w:r>
    </w:p>
    <w:p w14:paraId="17DD5F1D" w14:textId="512F2A63" w:rsidR="00A3588C" w:rsidRPr="00E27110" w:rsidRDefault="007934A2" w:rsidP="00A3588C">
      <w:pPr>
        <w:pStyle w:val="BodyText"/>
        <w:rPr>
          <w:szCs w:val="24"/>
        </w:rPr>
      </w:pPr>
      <w:r w:rsidRPr="00E27110">
        <w:rPr>
          <w:b/>
          <w:i/>
          <w:color w:val="000000"/>
          <w:sz w:val="20"/>
          <w:szCs w:val="20"/>
          <w:shd w:val="clear" w:color="auto" w:fill="FFFFFF"/>
        </w:rPr>
        <w:t>7</w:t>
      </w:r>
      <w:r w:rsidR="00465703" w:rsidRPr="00E27110">
        <w:rPr>
          <w:b/>
          <w:i/>
          <w:color w:val="000000"/>
          <w:sz w:val="20"/>
          <w:szCs w:val="20"/>
          <w:shd w:val="clear" w:color="auto" w:fill="FFFFFF"/>
        </w:rPr>
        <w:t xml:space="preserve"> </w:t>
      </w:r>
      <w:r w:rsidR="00A3588C" w:rsidRPr="00E27110">
        <w:rPr>
          <w:b/>
          <w:i/>
          <w:color w:val="000000"/>
          <w:sz w:val="20"/>
          <w:szCs w:val="20"/>
          <w:shd w:val="clear" w:color="auto" w:fill="FFFFFF"/>
        </w:rPr>
        <w:t>pav.</w:t>
      </w:r>
      <w:r w:rsidR="00A3588C" w:rsidRPr="00E27110">
        <w:rPr>
          <w:i/>
          <w:color w:val="000000"/>
          <w:sz w:val="20"/>
          <w:szCs w:val="20"/>
          <w:shd w:val="clear" w:color="auto" w:fill="FFFFFF"/>
        </w:rPr>
        <w:t xml:space="preserve"> PŪV vieta</w:t>
      </w:r>
    </w:p>
    <w:p w14:paraId="1AE8B088" w14:textId="41C8BD2B" w:rsidR="00A3588C" w:rsidRPr="00E27110" w:rsidRDefault="00A3588C" w:rsidP="00A3588C">
      <w:pPr>
        <w:spacing w:before="120" w:after="120"/>
        <w:jc w:val="both"/>
        <w:rPr>
          <w:color w:val="FF0000"/>
          <w:szCs w:val="22"/>
        </w:rPr>
      </w:pPr>
      <w:r w:rsidRPr="00E27110">
        <w:rPr>
          <w:szCs w:val="22"/>
        </w:rPr>
        <w:t xml:space="preserve">Pagal Kauno miesto savivaldybės teritorijos Bendrojo plano </w:t>
      </w:r>
      <w:r w:rsidR="007E753E" w:rsidRPr="00E27110">
        <w:rPr>
          <w:szCs w:val="22"/>
        </w:rPr>
        <w:t>pagrindinį (reglamentų) brėžinį</w:t>
      </w:r>
      <w:r w:rsidRPr="00E27110">
        <w:rPr>
          <w:szCs w:val="22"/>
        </w:rPr>
        <w:t xml:space="preserve"> PŪV vieta ir jos gretimybės patenka į verslo ir pramonės teritorijas, kuriose vyrauja verslo, prekybos, paslaugų, logistikos, sandėliavimo objektai bei pramonės įmonės ir koncentruojasi darbo vietos.</w:t>
      </w:r>
    </w:p>
    <w:p w14:paraId="6BC91B6F" w14:textId="77777777" w:rsidR="00A3588C" w:rsidRPr="00E27110" w:rsidRDefault="00A3588C" w:rsidP="00A3588C">
      <w:pPr>
        <w:spacing w:before="120" w:after="120"/>
        <w:ind w:left="-851" w:right="-851"/>
        <w:jc w:val="center"/>
        <w:rPr>
          <w:sz w:val="24"/>
        </w:rPr>
      </w:pPr>
      <w:r w:rsidRPr="00E27110">
        <w:rPr>
          <w:noProof/>
          <w:sz w:val="24"/>
          <w:lang w:eastAsia="lt-LT"/>
        </w:rPr>
        <w:lastRenderedPageBreak/>
        <w:drawing>
          <wp:inline distT="0" distB="0" distL="0" distR="0" wp14:anchorId="16ACBD7D" wp14:editId="7BEE10EA">
            <wp:extent cx="4679950" cy="30384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_pagrindinis_i teks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3038475"/>
                    </a:xfrm>
                    <a:prstGeom prst="rect">
                      <a:avLst/>
                    </a:prstGeom>
                  </pic:spPr>
                </pic:pic>
              </a:graphicData>
            </a:graphic>
          </wp:inline>
        </w:drawing>
      </w:r>
    </w:p>
    <w:p w14:paraId="1D2E5CD9" w14:textId="3ED9F004" w:rsidR="00A3588C" w:rsidRPr="00E27110" w:rsidRDefault="007934A2" w:rsidP="00A3588C">
      <w:pPr>
        <w:spacing w:before="120" w:after="120"/>
        <w:ind w:right="-1"/>
        <w:jc w:val="center"/>
        <w:rPr>
          <w:sz w:val="24"/>
        </w:rPr>
      </w:pPr>
      <w:r w:rsidRPr="00E27110">
        <w:rPr>
          <w:b/>
          <w:i/>
          <w:color w:val="000000"/>
          <w:sz w:val="20"/>
          <w:shd w:val="clear" w:color="auto" w:fill="FFFFFF"/>
        </w:rPr>
        <w:t>8</w:t>
      </w:r>
      <w:r w:rsidR="00465703" w:rsidRPr="00E27110">
        <w:rPr>
          <w:b/>
          <w:i/>
          <w:color w:val="000000"/>
          <w:sz w:val="20"/>
          <w:shd w:val="clear" w:color="auto" w:fill="FFFFFF"/>
        </w:rPr>
        <w:t xml:space="preserve"> </w:t>
      </w:r>
      <w:r w:rsidR="00A3588C" w:rsidRPr="00E27110">
        <w:rPr>
          <w:b/>
          <w:i/>
          <w:color w:val="000000"/>
          <w:sz w:val="20"/>
          <w:shd w:val="clear" w:color="auto" w:fill="FFFFFF"/>
        </w:rPr>
        <w:t>pav.</w:t>
      </w:r>
      <w:r w:rsidR="00A3588C" w:rsidRPr="00E27110">
        <w:rPr>
          <w:i/>
          <w:color w:val="000000"/>
          <w:sz w:val="20"/>
          <w:shd w:val="clear" w:color="auto" w:fill="FFFFFF"/>
        </w:rPr>
        <w:t xml:space="preserve"> Ištrauka iš Kauno m. savivaldybės teritorijos bendrojo plano pagrindinio (reglamentų) brėžinio</w:t>
      </w:r>
    </w:p>
    <w:p w14:paraId="1032AEDD" w14:textId="2F69111A" w:rsidR="00A3588C" w:rsidRPr="00E27110" w:rsidRDefault="00A3588C" w:rsidP="00A3588C">
      <w:pPr>
        <w:pStyle w:val="BodyText"/>
        <w:rPr>
          <w:szCs w:val="24"/>
        </w:rPr>
      </w:pPr>
      <w:r w:rsidRPr="00E27110">
        <w:rPr>
          <w:szCs w:val="24"/>
        </w:rPr>
        <w:t>PŪV vieta neturi saugomos teritorijos statuso bei nepatenka į Europos ekologinio tinklo Natura 2000 teritorijas. Artimiausia saugoma teritorija yra Kauno ornitologinis draustinis nutolęs 740 m į pietvakarius nuo PŪV vietos.</w:t>
      </w:r>
    </w:p>
    <w:p w14:paraId="036B13C1" w14:textId="61FDB2F4" w:rsidR="00A3588C" w:rsidRPr="00E27110" w:rsidRDefault="00A3588C" w:rsidP="00A3588C">
      <w:pPr>
        <w:pStyle w:val="BodyText"/>
        <w:rPr>
          <w:szCs w:val="24"/>
        </w:rPr>
      </w:pPr>
      <w:r w:rsidRPr="00E27110">
        <w:rPr>
          <w:szCs w:val="24"/>
        </w:rPr>
        <w:t>PŪV teritorijoje nekilnojamųjų kultūros vertybių nėra. Aplink nagrinėjamą teritoriją artimiausios yra šios nekilnojamosios saugomos kultūros vertybės:</w:t>
      </w:r>
    </w:p>
    <w:p w14:paraId="3DE180D2" w14:textId="2CDADB18" w:rsidR="00A3588C" w:rsidRPr="00E27110" w:rsidRDefault="00A3588C" w:rsidP="00A3588C">
      <w:pPr>
        <w:pStyle w:val="ListBullet"/>
      </w:pPr>
      <w:r w:rsidRPr="00E27110">
        <w:t>0,530 km atstumu nuo PŪV į šiaurės vakarus – Kauno tvirtovės 6-asis fortas (kodas 10397);</w:t>
      </w:r>
    </w:p>
    <w:p w14:paraId="5CC733F3" w14:textId="7BCE8432" w:rsidR="00A3588C" w:rsidRPr="00E27110" w:rsidRDefault="00A3588C" w:rsidP="00A3588C">
      <w:pPr>
        <w:pStyle w:val="ListBullet"/>
      </w:pPr>
      <w:r w:rsidRPr="00E27110">
        <w:t>1,480 km atstumu nuo PŪV į pietryčius – J. Urbšio, M. Mašiotaitės-Urbšienės, P. Mašioto kapai (kodas 25139).</w:t>
      </w:r>
    </w:p>
    <w:p w14:paraId="2F5A6E4E" w14:textId="77777777" w:rsidR="00A3588C" w:rsidRPr="00E27110" w:rsidRDefault="00A3588C" w:rsidP="00A3588C">
      <w:pPr>
        <w:pStyle w:val="BodyText"/>
        <w:rPr>
          <w:szCs w:val="24"/>
        </w:rPr>
      </w:pPr>
      <w:r w:rsidRPr="00E27110">
        <w:rPr>
          <w:szCs w:val="24"/>
        </w:rPr>
        <w:t>PŪV vieta nepatenka į vandens pakrančių apsaugos zonos ar juostos teritorijas. Į pietryčius 760 m nuo PŪV teritorijos praeina Amalės upė (vandentakio kodas 10011490) – Dešinysis Nemuno intakas. Nemunas (vandentakio kodas 1001001) nuo PŪV nutolęs 650 m į pietryčius.</w:t>
      </w:r>
    </w:p>
    <w:p w14:paraId="3B467696" w14:textId="77777777" w:rsidR="00A3588C" w:rsidRPr="00E27110" w:rsidRDefault="00A3588C" w:rsidP="00A3588C">
      <w:pPr>
        <w:pStyle w:val="BodyText"/>
        <w:rPr>
          <w:szCs w:val="24"/>
        </w:rPr>
      </w:pPr>
      <w:r w:rsidRPr="00E27110">
        <w:rPr>
          <w:szCs w:val="24"/>
        </w:rPr>
        <w:t>Nagrinėjamoje vietovėje nėra kraštovaizdžio, pasižyminčio estetinėmis, nekilnojamosiomis kultūros ar kitomis vertybėmis, rekreaciniais ištekliais. PŪV teritorija į gėlo ir mineralinio vandens vandenvietes, jų apsaugos zonas ir juostas nepatenka.</w:t>
      </w:r>
    </w:p>
    <w:p w14:paraId="20DCF5DE" w14:textId="315406D4" w:rsidR="00E96A1B" w:rsidRPr="00E27110" w:rsidRDefault="00A3588C" w:rsidP="00E96A1B">
      <w:pPr>
        <w:pStyle w:val="BodyText"/>
        <w:rPr>
          <w:szCs w:val="24"/>
        </w:rPr>
      </w:pPr>
      <w:r w:rsidRPr="00E27110">
        <w:rPr>
          <w:szCs w:val="24"/>
        </w:rPr>
        <w:t>Teritorijos, kurioje planuojama ūkinė veikla, žemėlapis su gretimybėmis pateiktas 2 priede</w:t>
      </w:r>
      <w:r w:rsidR="00C043BB">
        <w:rPr>
          <w:szCs w:val="24"/>
        </w:rPr>
        <w:t>, 54</w:t>
      </w:r>
      <w:r w:rsidR="00727EF1" w:rsidRPr="00E27110">
        <w:rPr>
          <w:szCs w:val="24"/>
        </w:rPr>
        <w:t xml:space="preserve"> psl</w:t>
      </w:r>
      <w:r w:rsidRPr="00E27110">
        <w:rPr>
          <w:szCs w:val="24"/>
        </w:rPr>
        <w:t>.</w:t>
      </w:r>
    </w:p>
    <w:p w14:paraId="4E7DEF6D" w14:textId="0C6000AE" w:rsidR="00B71B87" w:rsidRPr="00E27110" w:rsidRDefault="00204F01" w:rsidP="0051496A">
      <w:pPr>
        <w:pStyle w:val="Heading3"/>
        <w:numPr>
          <w:ilvl w:val="2"/>
          <w:numId w:val="1"/>
        </w:numPr>
        <w:spacing w:before="0" w:after="120"/>
      </w:pPr>
      <w:r w:rsidRPr="00E27110">
        <w:t>Ž</w:t>
      </w:r>
      <w:r w:rsidR="00E96A1B" w:rsidRPr="00E27110">
        <w:t>emėnauda</w:t>
      </w:r>
    </w:p>
    <w:p w14:paraId="08297ECB" w14:textId="77777777" w:rsidR="00A3588C" w:rsidRPr="00E27110" w:rsidRDefault="00A3588C" w:rsidP="00A3588C">
      <w:pPr>
        <w:pStyle w:val="BodyText"/>
      </w:pPr>
      <w:r w:rsidRPr="00E27110">
        <w:t xml:space="preserve">Žemės sklypo (unikalus Nr. </w:t>
      </w:r>
      <w:r w:rsidRPr="00E27110">
        <w:rPr>
          <w:szCs w:val="24"/>
        </w:rPr>
        <w:t>4400-0687-3507</w:t>
      </w:r>
      <w:r w:rsidRPr="00E27110">
        <w:t xml:space="preserve">), kuriame planuojama ūkinė veikla, pagrindinė žemės naudojimo paskirtis – kita, naudojimo būdas – pramonės ir sandėliavimo objektų teritorijos. Žemės sklypo plotas – 19,4858 ha. </w:t>
      </w:r>
    </w:p>
    <w:p w14:paraId="3AF1F5EE" w14:textId="77777777" w:rsidR="00A3588C" w:rsidRPr="00E27110" w:rsidRDefault="00A3588C" w:rsidP="00A3588C">
      <w:pPr>
        <w:pStyle w:val="BodyText"/>
      </w:pPr>
      <w:r w:rsidRPr="00E27110">
        <w:t>Žemės sklypui nustatytos specialiosios žemės naudojimo sąlygos:</w:t>
      </w:r>
    </w:p>
    <w:p w14:paraId="6F749089" w14:textId="77777777" w:rsidR="00A3588C" w:rsidRPr="00E27110" w:rsidRDefault="00A3588C" w:rsidP="00A3588C">
      <w:pPr>
        <w:pStyle w:val="ListBullet"/>
        <w:spacing w:after="0" w:line="360" w:lineRule="auto"/>
        <w:jc w:val="both"/>
      </w:pPr>
      <w:r w:rsidRPr="00E27110">
        <w:t>XIV. Gamybinių ir komunalinių objektų sanitarinės apsaugos ir taršos poveikio zonos, plotas – 1,0716 ha;</w:t>
      </w:r>
    </w:p>
    <w:p w14:paraId="65D9D93E" w14:textId="77777777" w:rsidR="00A3588C" w:rsidRPr="00E27110" w:rsidRDefault="00A3588C" w:rsidP="00A3588C">
      <w:pPr>
        <w:pStyle w:val="ListBullet"/>
        <w:spacing w:after="0" w:line="360" w:lineRule="auto"/>
        <w:jc w:val="both"/>
      </w:pPr>
      <w:r w:rsidRPr="00E27110">
        <w:lastRenderedPageBreak/>
        <w:t>XLIX. Vandentiekio, lietaus ir fekalinės kanalizacijos tinklų ir įrenginių apsaugos zonos, plotas – 13,7598 ha;</w:t>
      </w:r>
    </w:p>
    <w:p w14:paraId="71701AED" w14:textId="77777777" w:rsidR="00A3588C" w:rsidRPr="00E27110" w:rsidRDefault="00A3588C" w:rsidP="00A3588C">
      <w:pPr>
        <w:pStyle w:val="ListBullet"/>
        <w:spacing w:after="0" w:line="360" w:lineRule="auto"/>
        <w:jc w:val="both"/>
      </w:pPr>
      <w:r w:rsidRPr="00E27110">
        <w:t>XLVIII. Šilumos ir karšto vandens tiekimo tinklų apsaugos zonos, plotas – 0,3567 ha;</w:t>
      </w:r>
    </w:p>
    <w:p w14:paraId="74C5FC84" w14:textId="77777777" w:rsidR="00A3588C" w:rsidRPr="00E27110" w:rsidRDefault="00A3588C" w:rsidP="00A3588C">
      <w:pPr>
        <w:pStyle w:val="ListBullet"/>
        <w:spacing w:after="0" w:line="360" w:lineRule="auto"/>
        <w:jc w:val="both"/>
      </w:pPr>
      <w:r w:rsidRPr="00E27110">
        <w:t>XXVII. Saugotini želdiniai (medžiai ir krūmai), augantys ne miškų ūkio paskirties žemėje, plotas – 1,2227 ha;</w:t>
      </w:r>
    </w:p>
    <w:p w14:paraId="6A754F0F" w14:textId="77777777" w:rsidR="00A3588C" w:rsidRPr="00E27110" w:rsidRDefault="00A3588C" w:rsidP="00A3588C">
      <w:pPr>
        <w:pStyle w:val="ListBullet"/>
        <w:spacing w:after="0" w:line="360" w:lineRule="auto"/>
        <w:jc w:val="both"/>
      </w:pPr>
      <w:r w:rsidRPr="00E27110">
        <w:t>VI. Elektros linijų apsaugos zonos, plotas – 2,0563 ha;</w:t>
      </w:r>
    </w:p>
    <w:p w14:paraId="11BB2F33" w14:textId="3166DD13" w:rsidR="00EA467D" w:rsidRPr="00E27110" w:rsidRDefault="00A3588C" w:rsidP="00A3588C">
      <w:pPr>
        <w:pStyle w:val="ListBullet"/>
      </w:pPr>
      <w:r w:rsidRPr="00E27110">
        <w:t>I. Ryšių linijų apsaugos zonos, plotas – 0,5477 ha.</w:t>
      </w:r>
    </w:p>
    <w:p w14:paraId="0A6F1FAE" w14:textId="68F4E9EC" w:rsidR="00960A04" w:rsidRPr="00E27110" w:rsidRDefault="00C1693F" w:rsidP="00EA467D">
      <w:pPr>
        <w:pStyle w:val="BodyText"/>
      </w:pPr>
      <w:r w:rsidRPr="00E27110">
        <w:t>Sklypo i</w:t>
      </w:r>
      <w:r w:rsidR="00E96A1B" w:rsidRPr="00E27110">
        <w:t>šrašo iš Nekilnojamojo turto registro</w:t>
      </w:r>
      <w:r w:rsidR="00407DB6" w:rsidRPr="00E27110">
        <w:t xml:space="preserve"> centrinio duomenų banko kopija pateikta </w:t>
      </w:r>
      <w:r w:rsidR="00C3592F" w:rsidRPr="00E27110">
        <w:t>4 priede</w:t>
      </w:r>
      <w:r w:rsidR="00C043BB">
        <w:t>, 90</w:t>
      </w:r>
      <w:r w:rsidR="00727EF1" w:rsidRPr="00E27110">
        <w:t xml:space="preserve"> psl</w:t>
      </w:r>
      <w:r w:rsidR="00407DB6" w:rsidRPr="00E27110">
        <w:t>.</w:t>
      </w:r>
      <w:r w:rsidRPr="00E27110">
        <w:t xml:space="preserve"> Pastato </w:t>
      </w:r>
      <w:r w:rsidRPr="00E27110">
        <w:t>išrašo iš Nekilnojamojo turto registro centrinio duomenų banko kopija pateikta 4 priede</w:t>
      </w:r>
      <w:r w:rsidR="00C043BB">
        <w:t>, 113</w:t>
      </w:r>
      <w:r w:rsidRPr="00E27110">
        <w:t xml:space="preserve"> psl.</w:t>
      </w:r>
      <w:r w:rsidR="000F693A" w:rsidRPr="00E27110">
        <w:t xml:space="preserve"> Nuomotojo sutikimas su konkrečia planuojama veikla </w:t>
      </w:r>
      <w:r w:rsidR="000F693A" w:rsidRPr="00E27110">
        <w:t>pateikta</w:t>
      </w:r>
      <w:r w:rsidR="000F693A" w:rsidRPr="00E27110">
        <w:t>s</w:t>
      </w:r>
      <w:r w:rsidR="000F693A" w:rsidRPr="00E27110">
        <w:t xml:space="preserve"> 4 priede</w:t>
      </w:r>
      <w:r w:rsidR="00C043BB">
        <w:t>, 115</w:t>
      </w:r>
      <w:r w:rsidR="000F693A" w:rsidRPr="00E27110">
        <w:t xml:space="preserve"> psl.</w:t>
      </w:r>
      <w:r w:rsidR="000F693A" w:rsidRPr="00E27110">
        <w:t>.</w:t>
      </w:r>
    </w:p>
    <w:p w14:paraId="6DAFD3EF" w14:textId="7A379622" w:rsidR="007C54F2" w:rsidRPr="00E27110" w:rsidRDefault="00E96A1B" w:rsidP="00BC441C">
      <w:pPr>
        <w:pStyle w:val="Heading3"/>
        <w:numPr>
          <w:ilvl w:val="2"/>
          <w:numId w:val="1"/>
        </w:numPr>
      </w:pPr>
      <w:r w:rsidRPr="00E27110">
        <w:t>Vietovės infrastruktūra</w:t>
      </w:r>
    </w:p>
    <w:p w14:paraId="706D9EAD" w14:textId="2692BDDF" w:rsidR="00845C37" w:rsidRPr="00E27110" w:rsidRDefault="00A3588C" w:rsidP="00A3588C">
      <w:pPr>
        <w:spacing w:before="120" w:after="120"/>
        <w:jc w:val="both"/>
        <w:rPr>
          <w:rStyle w:val="BodyTextChar"/>
        </w:rPr>
      </w:pPr>
      <w:r w:rsidRPr="00E27110">
        <w:rPr>
          <w:rStyle w:val="CowiOrange"/>
        </w:rPr>
        <w:t>Vandens tiekimas</w:t>
      </w:r>
    </w:p>
    <w:p w14:paraId="2F9CEF4D" w14:textId="79BFEF5A" w:rsidR="00A3588C" w:rsidRPr="00E27110" w:rsidRDefault="00BC784A" w:rsidP="00A3588C">
      <w:pPr>
        <w:spacing w:before="120" w:after="120"/>
        <w:jc w:val="both"/>
        <w:rPr>
          <w:rStyle w:val="CowiOrange"/>
        </w:rPr>
      </w:pPr>
      <w:r w:rsidRPr="00E27110">
        <w:t>Buitinėms reikmėms v</w:t>
      </w:r>
      <w:r w:rsidR="000168C3" w:rsidRPr="00E27110">
        <w:t>anduo</w:t>
      </w:r>
      <w:r w:rsidRPr="00E27110">
        <w:t xml:space="preserve"> bus</w:t>
      </w:r>
      <w:r w:rsidR="000168C3" w:rsidRPr="00E27110">
        <w:t xml:space="preserve"> </w:t>
      </w:r>
      <w:r w:rsidR="00A3588C" w:rsidRPr="00E27110">
        <w:t>tiekiamas iš UAB "Kauno vandenys"</w:t>
      </w:r>
      <w:r w:rsidRPr="00E27110">
        <w:t xml:space="preserve">. </w:t>
      </w:r>
      <w:r w:rsidR="00294368" w:rsidRPr="00E27110">
        <w:t>Numatomas buitinėms reikmėms su</w:t>
      </w:r>
      <w:r w:rsidR="00A12D3C" w:rsidRPr="00E27110">
        <w:t xml:space="preserve">naudojamo vandens kiekis </w:t>
      </w:r>
      <w:r w:rsidR="00A12D3C" w:rsidRPr="00E27110">
        <w:rPr>
          <w:lang w:val="en-US"/>
        </w:rPr>
        <w:t>12</w:t>
      </w:r>
      <w:r w:rsidR="00294368" w:rsidRPr="00E27110">
        <w:t xml:space="preserve"> m</w:t>
      </w:r>
      <w:r w:rsidR="00294368" w:rsidRPr="00E27110">
        <w:rPr>
          <w:vertAlign w:val="superscript"/>
        </w:rPr>
        <w:t>3</w:t>
      </w:r>
      <w:r w:rsidR="00294368" w:rsidRPr="00E27110">
        <w:t xml:space="preserve">/m. </w:t>
      </w:r>
      <w:r w:rsidR="00A3588C" w:rsidRPr="00E27110">
        <w:t>Gamybinėms reikmėms</w:t>
      </w:r>
      <w:r w:rsidR="000168C3" w:rsidRPr="00E27110">
        <w:t xml:space="preserve"> vanduo </w:t>
      </w:r>
      <w:r w:rsidRPr="00E27110">
        <w:t>nebus</w:t>
      </w:r>
      <w:r w:rsidR="00294368" w:rsidRPr="00E27110">
        <w:t xml:space="preserve"> naudojamas</w:t>
      </w:r>
      <w:r w:rsidRPr="00E27110">
        <w:t>.</w:t>
      </w:r>
    </w:p>
    <w:p w14:paraId="668AE289" w14:textId="40C18595" w:rsidR="00A3588C" w:rsidRPr="00E27110" w:rsidRDefault="00A3588C" w:rsidP="00A3588C">
      <w:pPr>
        <w:spacing w:before="120" w:after="120"/>
        <w:jc w:val="both"/>
        <w:rPr>
          <w:szCs w:val="22"/>
        </w:rPr>
      </w:pPr>
      <w:r w:rsidRPr="00E27110">
        <w:rPr>
          <w:rStyle w:val="CowiOrange"/>
        </w:rPr>
        <w:t>Elektros tiekimas</w:t>
      </w:r>
    </w:p>
    <w:p w14:paraId="51F5EF7A" w14:textId="6CD9EAB2" w:rsidR="00845C37" w:rsidRPr="00E27110" w:rsidRDefault="007563E6" w:rsidP="00A3588C">
      <w:pPr>
        <w:spacing w:before="120" w:after="120"/>
        <w:jc w:val="both"/>
        <w:rPr>
          <w:rStyle w:val="CowiOrange"/>
          <w:color w:val="auto"/>
          <w:szCs w:val="22"/>
        </w:rPr>
      </w:pPr>
      <w:r w:rsidRPr="00E27110">
        <w:rPr>
          <w:szCs w:val="22"/>
        </w:rPr>
        <w:t>Elektros energija tiekiama iš centralizuotų elektros tinklų.</w:t>
      </w:r>
    </w:p>
    <w:p w14:paraId="7FACDABA" w14:textId="77777777" w:rsidR="00A3588C" w:rsidRPr="00E27110" w:rsidRDefault="00845C37" w:rsidP="00A3588C">
      <w:pPr>
        <w:spacing w:before="120" w:after="120"/>
        <w:jc w:val="both"/>
        <w:rPr>
          <w:rStyle w:val="CowiOrange"/>
        </w:rPr>
      </w:pPr>
      <w:r w:rsidRPr="00E27110">
        <w:rPr>
          <w:rStyle w:val="CowiOrange"/>
        </w:rPr>
        <w:t>Šilumo</w:t>
      </w:r>
      <w:r w:rsidR="00A3588C" w:rsidRPr="00E27110">
        <w:rPr>
          <w:rStyle w:val="CowiOrange"/>
        </w:rPr>
        <w:t xml:space="preserve">s energijos tiekimas </w:t>
      </w:r>
    </w:p>
    <w:p w14:paraId="0A6DBA33" w14:textId="750B7314" w:rsidR="00A3588C" w:rsidRPr="00E27110" w:rsidRDefault="00893D63" w:rsidP="00A3588C">
      <w:pPr>
        <w:spacing w:before="120" w:after="120"/>
        <w:jc w:val="both"/>
        <w:rPr>
          <w:szCs w:val="24"/>
        </w:rPr>
      </w:pPr>
      <w:r w:rsidRPr="00E27110">
        <w:rPr>
          <w:szCs w:val="24"/>
        </w:rPr>
        <w:t xml:space="preserve">Patalpų </w:t>
      </w:r>
      <w:r w:rsidR="00BC784A" w:rsidRPr="00E27110">
        <w:rPr>
          <w:szCs w:val="24"/>
        </w:rPr>
        <w:t>šildymas nenumato</w:t>
      </w:r>
      <w:r w:rsidR="00294368" w:rsidRPr="00E27110">
        <w:rPr>
          <w:szCs w:val="24"/>
        </w:rPr>
        <w:t>mas</w:t>
      </w:r>
      <w:r w:rsidR="00524B64" w:rsidRPr="00E27110">
        <w:rPr>
          <w:szCs w:val="24"/>
        </w:rPr>
        <w:t>, patalpos įšils savaime nuo presavimo linijos</w:t>
      </w:r>
      <w:r w:rsidR="00BC784A" w:rsidRPr="00E27110">
        <w:rPr>
          <w:szCs w:val="24"/>
        </w:rPr>
        <w:t>.</w:t>
      </w:r>
    </w:p>
    <w:p w14:paraId="22949EB8" w14:textId="77777777" w:rsidR="00A3588C" w:rsidRPr="00E27110" w:rsidRDefault="00AA1E9C" w:rsidP="00A3588C">
      <w:pPr>
        <w:spacing w:before="120" w:after="120"/>
        <w:jc w:val="both"/>
        <w:rPr>
          <w:rStyle w:val="CowiOrange"/>
        </w:rPr>
      </w:pPr>
      <w:r w:rsidRPr="00E27110">
        <w:rPr>
          <w:rStyle w:val="CowiOrange"/>
        </w:rPr>
        <w:t>Nuotekų su</w:t>
      </w:r>
      <w:r w:rsidR="00A3588C" w:rsidRPr="00E27110">
        <w:rPr>
          <w:rStyle w:val="CowiOrange"/>
        </w:rPr>
        <w:t>rinkimas, valymas ir išleidimas</w:t>
      </w:r>
    </w:p>
    <w:p w14:paraId="4DFB708B" w14:textId="65941BF9" w:rsidR="002464BB" w:rsidRPr="00E27110" w:rsidRDefault="00BC784A" w:rsidP="00A3588C">
      <w:pPr>
        <w:pStyle w:val="BodyText"/>
        <w:spacing w:before="120"/>
      </w:pPr>
      <w:r w:rsidRPr="00E27110">
        <w:t xml:space="preserve">Gamybinių </w:t>
      </w:r>
      <w:r w:rsidR="00524B64" w:rsidRPr="00E27110">
        <w:t xml:space="preserve"> PŪV metu</w:t>
      </w:r>
      <w:r w:rsidRPr="00E27110">
        <w:t xml:space="preserve"> nesusidarys, s</w:t>
      </w:r>
      <w:r w:rsidR="00A3588C" w:rsidRPr="00E27110">
        <w:t xml:space="preserve">usidariusios buitinės nuotekos UAB „Mesrenta“ eksploatuojamais buitinių nuotekų tinklais </w:t>
      </w:r>
      <w:r w:rsidRPr="00E27110">
        <w:t xml:space="preserve">bus </w:t>
      </w:r>
      <w:r w:rsidR="00A3588C" w:rsidRPr="00E27110">
        <w:t xml:space="preserve">perduodamos UAB “Kauno vandenys”. </w:t>
      </w:r>
      <w:r w:rsidR="00A12D3C" w:rsidRPr="00E27110">
        <w:t xml:space="preserve">Numatomas buitinių nuotekų kiekis </w:t>
      </w:r>
      <w:r w:rsidR="00524B64" w:rsidRPr="00E27110">
        <w:t xml:space="preserve">12 </w:t>
      </w:r>
      <w:r w:rsidR="00A12D3C" w:rsidRPr="00E27110">
        <w:t>m</w:t>
      </w:r>
      <w:r w:rsidR="00A12D3C" w:rsidRPr="00E27110">
        <w:rPr>
          <w:vertAlign w:val="superscript"/>
        </w:rPr>
        <w:t>3</w:t>
      </w:r>
      <w:r w:rsidR="00A12D3C" w:rsidRPr="00E27110">
        <w:t>/m.</w:t>
      </w:r>
      <w:r w:rsidR="00524B64" w:rsidRPr="00E27110">
        <w:t xml:space="preserve"> </w:t>
      </w:r>
      <w:r w:rsidR="00294368" w:rsidRPr="00E27110">
        <w:t xml:space="preserve">Planuojama ūkinė veikla </w:t>
      </w:r>
      <w:r w:rsidR="00A12D3C" w:rsidRPr="00E27110">
        <w:t xml:space="preserve">bus </w:t>
      </w:r>
      <w:r w:rsidR="00294368" w:rsidRPr="00E27110">
        <w:t xml:space="preserve">vykdoma pastate. Bendrovė </w:t>
      </w:r>
      <w:r w:rsidR="00A12D3C" w:rsidRPr="00E27110">
        <w:t xml:space="preserve">stovėjimo </w:t>
      </w:r>
      <w:r w:rsidR="00294368" w:rsidRPr="00E27110">
        <w:t xml:space="preserve">aikštelės neeksploatuoja, todėl paviršinės nuotekos nesusidarys. </w:t>
      </w:r>
      <w:r w:rsidR="00A12D3C" w:rsidRPr="00E27110">
        <w:t>Paviršinės nuotekos nuo transporto stovėjimo aikštelės, kurioje bus parkuojami automobiliai</w:t>
      </w:r>
      <w:r w:rsidR="00524B64" w:rsidRPr="00E27110">
        <w:t>,</w:t>
      </w:r>
      <w:r w:rsidR="00A12D3C" w:rsidRPr="00E27110">
        <w:t xml:space="preserve"> ir pastato stogo bus tvarkomos sklypo ir pastato savininko UAB „Mesrenta“</w:t>
      </w:r>
      <w:r w:rsidR="00524B64" w:rsidRPr="00E27110">
        <w:t>.</w:t>
      </w:r>
    </w:p>
    <w:p w14:paraId="1C785C1F" w14:textId="77777777" w:rsidR="006F5AAD" w:rsidRPr="00E27110" w:rsidRDefault="006F5AAD" w:rsidP="00A3588C">
      <w:pPr>
        <w:pStyle w:val="BodyText"/>
        <w:spacing w:before="120"/>
        <w:rPr>
          <w:rStyle w:val="CowiOrange"/>
        </w:rPr>
      </w:pPr>
      <w:r w:rsidRPr="00E27110">
        <w:rPr>
          <w:rStyle w:val="CowiOrange"/>
        </w:rPr>
        <w:t>Atliekų tvarkymas</w:t>
      </w:r>
    </w:p>
    <w:p w14:paraId="0A760E80" w14:textId="25CDF12E" w:rsidR="00A3588C" w:rsidRPr="00E27110" w:rsidRDefault="00BC784A" w:rsidP="00A3588C">
      <w:pPr>
        <w:pStyle w:val="BodyText"/>
        <w:spacing w:before="120"/>
      </w:pPr>
      <w:r w:rsidRPr="00E27110">
        <w:t>P</w:t>
      </w:r>
      <w:r w:rsidR="00A3588C" w:rsidRPr="00E27110">
        <w:t xml:space="preserve">lanuojamos ūkinės veiklos metu susidarys gamybinės ir buitinės atliekos. </w:t>
      </w:r>
      <w:r w:rsidR="00CC4A98" w:rsidRPr="00E27110">
        <w:rPr>
          <w:rStyle w:val="CowiOrange"/>
          <w:color w:val="auto"/>
        </w:rPr>
        <w:t>V</w:t>
      </w:r>
      <w:r w:rsidR="009217FC" w:rsidRPr="00E27110">
        <w:rPr>
          <w:noProof/>
        </w:rPr>
        <w:t xml:space="preserve">isos susidariusios atliekos </w:t>
      </w:r>
      <w:r w:rsidR="00CC4A98" w:rsidRPr="00E27110">
        <w:rPr>
          <w:noProof/>
        </w:rPr>
        <w:t>bus laikomos vadovaujantis Atliekų tvarkymo taisyklėse nustatytais reikalavimais,</w:t>
      </w:r>
      <w:r w:rsidR="00CC4A98" w:rsidRPr="00E27110">
        <w:t xml:space="preserve"> rūšiuojamos ir laikomos atskirai iki perdavimo įmonėms, turinčioms teisę tvarkyti atitinkamas atliekas. </w:t>
      </w:r>
    </w:p>
    <w:p w14:paraId="60E2987C" w14:textId="77777777" w:rsidR="000A55F3" w:rsidRPr="00E27110" w:rsidRDefault="000A55F3" w:rsidP="000A55F3">
      <w:pPr>
        <w:pStyle w:val="BodyText"/>
        <w:spacing w:before="120"/>
        <w:rPr>
          <w:i/>
        </w:rPr>
      </w:pPr>
      <w:r w:rsidRPr="00E27110">
        <w:rPr>
          <w:i/>
        </w:rPr>
        <w:t>Gamybinės atliekos</w:t>
      </w:r>
    </w:p>
    <w:p w14:paraId="20EF1C10" w14:textId="77777777" w:rsidR="00BF5506" w:rsidRPr="00E27110" w:rsidRDefault="00BF5506" w:rsidP="000A55F3">
      <w:pPr>
        <w:pStyle w:val="BodyText"/>
        <w:spacing w:before="120"/>
      </w:pPr>
      <w:r w:rsidRPr="00E27110">
        <w:t>PŪV metu susidarys</w:t>
      </w:r>
      <w:r w:rsidR="000A55F3" w:rsidRPr="00E27110">
        <w:t xml:space="preserve"> šios nepavojingos atliekos: </w:t>
      </w:r>
    </w:p>
    <w:p w14:paraId="14FC3BCF" w14:textId="34285F6C" w:rsidR="00BF5506" w:rsidRPr="00E27110" w:rsidRDefault="009217FC" w:rsidP="00BF5506">
      <w:pPr>
        <w:pStyle w:val="ListBullet"/>
      </w:pPr>
      <w:r w:rsidRPr="00E27110">
        <w:t>juodieji metalai</w:t>
      </w:r>
      <w:r w:rsidR="000A55F3" w:rsidRPr="00E27110">
        <w:t>,</w:t>
      </w:r>
      <w:r w:rsidR="00BF5506" w:rsidRPr="00E27110">
        <w:t xml:space="preserve"> vienu metu bus laikoma nedaugiau kaip </w:t>
      </w:r>
      <w:r w:rsidR="00BF5506" w:rsidRPr="00E27110">
        <w:rPr>
          <w:lang w:val="en-US"/>
        </w:rPr>
        <w:t xml:space="preserve">5 t </w:t>
      </w:r>
      <w:r w:rsidRPr="00E27110">
        <w:t>šių atliekų, bus perduodamos</w:t>
      </w:r>
      <w:r w:rsidR="00BF5506" w:rsidRPr="00E27110">
        <w:t xml:space="preserve"> perdirbti;</w:t>
      </w:r>
    </w:p>
    <w:p w14:paraId="6A03F058" w14:textId="6B311E2C" w:rsidR="009217FC" w:rsidRPr="00E27110" w:rsidRDefault="009217FC" w:rsidP="009217FC">
      <w:pPr>
        <w:pStyle w:val="ListBullet"/>
      </w:pPr>
      <w:r w:rsidRPr="00E27110">
        <w:t xml:space="preserve">kitos mechaninio atliekų (įskaitant medžiagų mišinius) apdorojimo atliekos, nenurodytos 19 12 11, vienu metu laikoma </w:t>
      </w:r>
      <w:r w:rsidRPr="00E27110">
        <w:rPr>
          <w:lang w:val="en-US"/>
        </w:rPr>
        <w:t xml:space="preserve">5 t, </w:t>
      </w:r>
      <w:r w:rsidRPr="00E27110">
        <w:t>bus perduodamos perdirbti;</w:t>
      </w:r>
    </w:p>
    <w:p w14:paraId="6A4ED0A5" w14:textId="4D43ABA8" w:rsidR="00EC6A4C" w:rsidRPr="00E27110" w:rsidRDefault="00EC6A4C" w:rsidP="00FA5FF8">
      <w:pPr>
        <w:pStyle w:val="ListBullet"/>
      </w:pPr>
      <w:r w:rsidRPr="00E27110">
        <w:lastRenderedPageBreak/>
        <w:t>plastikas ir guma</w:t>
      </w:r>
      <w:r w:rsidR="009217FC" w:rsidRPr="00E27110">
        <w:t>, laikomos nebus</w:t>
      </w:r>
      <w:r w:rsidR="00FA5FF8" w:rsidRPr="00E27110">
        <w:t>,</w:t>
      </w:r>
      <w:r w:rsidR="009217FC" w:rsidRPr="00E27110">
        <w:t xml:space="preserve"> iš karto bus panaudojamos pakartotinai.</w:t>
      </w:r>
    </w:p>
    <w:p w14:paraId="1076FFE4" w14:textId="4AF28D19" w:rsidR="000A55F3" w:rsidRPr="00E27110" w:rsidRDefault="000A55F3" w:rsidP="000A55F3">
      <w:pPr>
        <w:pStyle w:val="BodyText"/>
        <w:spacing w:before="120"/>
      </w:pPr>
      <w:r w:rsidRPr="00E27110">
        <w:t xml:space="preserve">Planuojamos ūkinės veiklos metu </w:t>
      </w:r>
      <w:r w:rsidR="00FA5FF8" w:rsidRPr="00E27110">
        <w:t xml:space="preserve">susidarys </w:t>
      </w:r>
      <w:r w:rsidRPr="00E27110">
        <w:t>pavojingos</w:t>
      </w:r>
      <w:r w:rsidR="00FA5FF8" w:rsidRPr="00E27110">
        <w:t>ios</w:t>
      </w:r>
      <w:r w:rsidRPr="00E27110">
        <w:t xml:space="preserve"> atliekos </w:t>
      </w:r>
      <w:r w:rsidR="00FA5FF8" w:rsidRPr="00E27110">
        <w:t xml:space="preserve">- pakuotės, kuriose yra pavojingųjų medžiagų likučių arba kurios yra jomis užterštos. Pavojingosios atliekos bus laikomos atskirai nuo kitų atliekų, sandariame, pažymėtame konteineryje ir perduodamos turinčiai teisę šias atliekas tvarkyti įmonei. Vienu metu bus laikoma ne daugiau kaip </w:t>
      </w:r>
      <w:r w:rsidR="00E766A8" w:rsidRPr="00E27110">
        <w:t>0,</w:t>
      </w:r>
      <w:r w:rsidR="00E766A8" w:rsidRPr="00E27110">
        <w:rPr>
          <w:lang w:val="en-US"/>
        </w:rPr>
        <w:t>1 t pavojing</w:t>
      </w:r>
      <w:r w:rsidR="001B6586" w:rsidRPr="00E27110">
        <w:t>ų</w:t>
      </w:r>
      <w:r w:rsidR="00E766A8" w:rsidRPr="00E27110">
        <w:t xml:space="preserve"> atliekų.</w:t>
      </w:r>
    </w:p>
    <w:p w14:paraId="40437671" w14:textId="77777777" w:rsidR="000A55F3" w:rsidRPr="00E27110" w:rsidRDefault="000A55F3" w:rsidP="000A55F3">
      <w:pPr>
        <w:pStyle w:val="BodyText"/>
        <w:spacing w:before="120"/>
        <w:rPr>
          <w:i/>
        </w:rPr>
      </w:pPr>
      <w:r w:rsidRPr="00E27110">
        <w:rPr>
          <w:i/>
        </w:rPr>
        <w:t>Buitinės atliekos</w:t>
      </w:r>
    </w:p>
    <w:p w14:paraId="772391C2" w14:textId="28194ED6" w:rsidR="000A55F3" w:rsidRPr="00E27110" w:rsidRDefault="00BF5506" w:rsidP="000A55F3">
      <w:pPr>
        <w:spacing w:before="120" w:after="120"/>
        <w:jc w:val="both"/>
        <w:rPr>
          <w:rFonts w:ascii="Verdana" w:hAnsi="Verdana"/>
          <w:sz w:val="16"/>
          <w:szCs w:val="16"/>
        </w:rPr>
      </w:pPr>
      <w:r w:rsidRPr="00E27110">
        <w:t xml:space="preserve">PŪV metu </w:t>
      </w:r>
      <w:r w:rsidR="000A55F3" w:rsidRPr="00E27110">
        <w:t>susidariusios buitinės</w:t>
      </w:r>
      <w:r w:rsidRPr="00E27110">
        <w:t xml:space="preserve"> (mišrios komunalinės)</w:t>
      </w:r>
      <w:r w:rsidR="000A55F3" w:rsidRPr="00E27110">
        <w:t xml:space="preserve"> atliekos bus tvarkomos pagal Kauno miesto savivaldybės organizuojamą komunalinių atliekų tvarkymo sistemą. Planuojamas</w:t>
      </w:r>
      <w:r w:rsidR="00FA5FF8" w:rsidRPr="00E27110">
        <w:t xml:space="preserve"> buitinių atliekų kiekis apie </w:t>
      </w:r>
      <w:r w:rsidR="00FA5FF8" w:rsidRPr="00E27110">
        <w:rPr>
          <w:lang w:val="en-US"/>
        </w:rPr>
        <w:t>2</w:t>
      </w:r>
      <w:r w:rsidR="000A55F3" w:rsidRPr="00E27110">
        <w:t xml:space="preserve"> t/m. </w:t>
      </w:r>
      <w:r w:rsidR="000A55F3" w:rsidRPr="00E27110">
        <w:rPr>
          <w:rStyle w:val="BodyTextIndentChar"/>
        </w:rPr>
        <w:t xml:space="preserve">Susidariusios atliekos </w:t>
      </w:r>
      <w:r w:rsidR="00FA5FF8" w:rsidRPr="00E27110">
        <w:rPr>
          <w:rStyle w:val="BodyTextIndentChar"/>
        </w:rPr>
        <w:t xml:space="preserve">bus </w:t>
      </w:r>
      <w:r w:rsidR="000A55F3" w:rsidRPr="00E27110">
        <w:rPr>
          <w:rStyle w:val="BodyTextIndentChar"/>
        </w:rPr>
        <w:t>laikomos įmonės teritorijoje iki jų perdavimo galutiniams atliekų tvarkytojams.</w:t>
      </w:r>
    </w:p>
    <w:p w14:paraId="2A9BAEF9" w14:textId="588D77AD" w:rsidR="000A55F3" w:rsidRPr="00E27110" w:rsidRDefault="000A55F3" w:rsidP="000A55F3">
      <w:pPr>
        <w:pStyle w:val="BodyText"/>
        <w:spacing w:before="120"/>
      </w:pPr>
      <w:r w:rsidRPr="00E27110">
        <w:t>Planuojamos susidaryti atliekos ir jų kieki</w:t>
      </w:r>
      <w:r w:rsidR="00FA5FF8" w:rsidRPr="00E27110">
        <w:t>ai pateikti</w:t>
      </w:r>
      <w:r w:rsidRPr="00E27110">
        <w:t xml:space="preserve"> 3 lentelėje.</w:t>
      </w:r>
    </w:p>
    <w:p w14:paraId="319444B9" w14:textId="74982055" w:rsidR="000A55F3" w:rsidRPr="00E27110" w:rsidRDefault="000A55F3" w:rsidP="000A55F3">
      <w:pPr>
        <w:spacing w:before="120" w:after="120" w:line="240" w:lineRule="auto"/>
        <w:rPr>
          <w:i/>
          <w:sz w:val="20"/>
        </w:rPr>
      </w:pPr>
      <w:r w:rsidRPr="00E27110">
        <w:rPr>
          <w:b/>
          <w:i/>
          <w:sz w:val="20"/>
        </w:rPr>
        <w:t>3 lentelė.</w:t>
      </w:r>
      <w:r w:rsidRPr="00E27110">
        <w:rPr>
          <w:i/>
          <w:sz w:val="20"/>
        </w:rPr>
        <w:t xml:space="preserve"> </w:t>
      </w:r>
      <w:r w:rsidR="00BF5506" w:rsidRPr="00E27110">
        <w:rPr>
          <w:i/>
          <w:sz w:val="20"/>
        </w:rPr>
        <w:t>P</w:t>
      </w:r>
      <w:r w:rsidRPr="00E27110">
        <w:rPr>
          <w:i/>
          <w:sz w:val="20"/>
        </w:rPr>
        <w:t>lanuojamos ūkinės veiklos metu susidarysiančios atliekos</w:t>
      </w:r>
    </w:p>
    <w:tbl>
      <w:tblPr>
        <w:tblStyle w:val="TableGrid"/>
        <w:tblW w:w="0" w:type="auto"/>
        <w:tblLook w:val="04A0" w:firstRow="1" w:lastRow="0" w:firstColumn="1" w:lastColumn="0" w:noHBand="0" w:noVBand="1"/>
      </w:tblPr>
      <w:tblGrid>
        <w:gridCol w:w="1052"/>
        <w:gridCol w:w="2988"/>
        <w:gridCol w:w="1266"/>
        <w:gridCol w:w="2280"/>
      </w:tblGrid>
      <w:tr w:rsidR="000A55F3" w:rsidRPr="00E27110" w14:paraId="6718BDCB" w14:textId="77777777" w:rsidTr="00B5110B">
        <w:tc>
          <w:tcPr>
            <w:tcW w:w="1052" w:type="dxa"/>
            <w:shd w:val="clear" w:color="auto" w:fill="D9D9D9" w:themeFill="background1" w:themeFillShade="D9"/>
            <w:vAlign w:val="center"/>
          </w:tcPr>
          <w:p w14:paraId="201D44E0" w14:textId="77777777" w:rsidR="000A55F3" w:rsidRPr="00E27110" w:rsidRDefault="000A55F3" w:rsidP="00BF5506">
            <w:pPr>
              <w:spacing w:before="120" w:after="120"/>
              <w:rPr>
                <w:rFonts w:ascii="Verdana" w:hAnsi="Verdana"/>
                <w:b/>
                <w:sz w:val="16"/>
                <w:szCs w:val="16"/>
              </w:rPr>
            </w:pPr>
            <w:r w:rsidRPr="00E27110">
              <w:rPr>
                <w:rFonts w:ascii="Verdana" w:hAnsi="Verdana"/>
                <w:b/>
                <w:sz w:val="16"/>
                <w:szCs w:val="16"/>
              </w:rPr>
              <w:t>Kodas</w:t>
            </w:r>
          </w:p>
        </w:tc>
        <w:tc>
          <w:tcPr>
            <w:tcW w:w="2988" w:type="dxa"/>
            <w:shd w:val="clear" w:color="auto" w:fill="D9D9D9" w:themeFill="background1" w:themeFillShade="D9"/>
            <w:vAlign w:val="center"/>
          </w:tcPr>
          <w:p w14:paraId="1DE80CC9" w14:textId="77777777" w:rsidR="000A55F3" w:rsidRPr="00E27110" w:rsidRDefault="000A55F3" w:rsidP="00BF5506">
            <w:pPr>
              <w:spacing w:before="120" w:after="120"/>
              <w:rPr>
                <w:rFonts w:ascii="Verdana" w:hAnsi="Verdana"/>
                <w:b/>
                <w:sz w:val="16"/>
                <w:szCs w:val="16"/>
              </w:rPr>
            </w:pPr>
            <w:r w:rsidRPr="00E27110">
              <w:rPr>
                <w:rFonts w:ascii="Verdana" w:hAnsi="Verdana"/>
                <w:b/>
                <w:sz w:val="16"/>
                <w:szCs w:val="16"/>
              </w:rPr>
              <w:t>Pavadinimas</w:t>
            </w:r>
          </w:p>
        </w:tc>
        <w:tc>
          <w:tcPr>
            <w:tcW w:w="1266" w:type="dxa"/>
            <w:shd w:val="clear" w:color="auto" w:fill="D9D9D9" w:themeFill="background1" w:themeFillShade="D9"/>
            <w:vAlign w:val="center"/>
          </w:tcPr>
          <w:p w14:paraId="6A3F3277" w14:textId="77777777" w:rsidR="000A55F3" w:rsidRPr="00E27110" w:rsidRDefault="000A55F3" w:rsidP="00BF5506">
            <w:pPr>
              <w:spacing w:before="120" w:after="120"/>
              <w:rPr>
                <w:rFonts w:ascii="Verdana" w:hAnsi="Verdana"/>
                <w:b/>
                <w:sz w:val="16"/>
                <w:szCs w:val="16"/>
              </w:rPr>
            </w:pPr>
            <w:r w:rsidRPr="00E27110">
              <w:rPr>
                <w:rFonts w:ascii="Verdana" w:hAnsi="Verdana"/>
                <w:b/>
                <w:sz w:val="16"/>
                <w:szCs w:val="16"/>
              </w:rPr>
              <w:t>Kiekis, t/m.</w:t>
            </w:r>
          </w:p>
        </w:tc>
        <w:tc>
          <w:tcPr>
            <w:tcW w:w="2280" w:type="dxa"/>
            <w:shd w:val="clear" w:color="auto" w:fill="D9D9D9" w:themeFill="background1" w:themeFillShade="D9"/>
            <w:vAlign w:val="center"/>
          </w:tcPr>
          <w:p w14:paraId="157FE8F5" w14:textId="12A061EC" w:rsidR="000A55F3" w:rsidRPr="00E27110" w:rsidRDefault="00FA5FF8" w:rsidP="00FA5FF8">
            <w:pPr>
              <w:spacing w:before="120" w:after="120"/>
              <w:rPr>
                <w:rFonts w:ascii="Verdana" w:hAnsi="Verdana"/>
                <w:b/>
                <w:sz w:val="16"/>
                <w:szCs w:val="16"/>
              </w:rPr>
            </w:pPr>
            <w:r w:rsidRPr="00E27110">
              <w:rPr>
                <w:rFonts w:ascii="Verdana" w:hAnsi="Verdana"/>
                <w:b/>
                <w:sz w:val="16"/>
                <w:szCs w:val="16"/>
              </w:rPr>
              <w:t>Susidarymas</w:t>
            </w:r>
          </w:p>
        </w:tc>
      </w:tr>
      <w:tr w:rsidR="000A55F3" w:rsidRPr="00E27110" w14:paraId="1428C100" w14:textId="77777777" w:rsidTr="00BF5506">
        <w:tc>
          <w:tcPr>
            <w:tcW w:w="1052" w:type="dxa"/>
            <w:vAlign w:val="center"/>
          </w:tcPr>
          <w:p w14:paraId="0A41D34D" w14:textId="77777777" w:rsidR="000A55F3" w:rsidRPr="00E27110" w:rsidRDefault="000A55F3" w:rsidP="00BF5506">
            <w:pPr>
              <w:spacing w:before="120" w:after="120"/>
              <w:rPr>
                <w:rFonts w:ascii="Verdana" w:hAnsi="Verdana"/>
                <w:sz w:val="16"/>
                <w:szCs w:val="16"/>
              </w:rPr>
            </w:pPr>
            <w:r w:rsidRPr="00E27110">
              <w:rPr>
                <w:rFonts w:ascii="Verdana" w:hAnsi="Verdana"/>
                <w:sz w:val="16"/>
                <w:szCs w:val="16"/>
              </w:rPr>
              <w:t>19 12 02</w:t>
            </w:r>
          </w:p>
        </w:tc>
        <w:tc>
          <w:tcPr>
            <w:tcW w:w="2988" w:type="dxa"/>
            <w:vAlign w:val="center"/>
          </w:tcPr>
          <w:p w14:paraId="1A53F8D5" w14:textId="77777777" w:rsidR="000A55F3" w:rsidRPr="00E27110" w:rsidRDefault="000A55F3" w:rsidP="00BF5506">
            <w:pPr>
              <w:spacing w:before="120" w:after="120"/>
              <w:rPr>
                <w:rFonts w:ascii="Verdana" w:hAnsi="Verdana"/>
                <w:sz w:val="16"/>
                <w:szCs w:val="16"/>
              </w:rPr>
            </w:pPr>
            <w:r w:rsidRPr="00E27110">
              <w:rPr>
                <w:rFonts w:ascii="Verdana" w:hAnsi="Verdana"/>
                <w:sz w:val="16"/>
                <w:szCs w:val="16"/>
              </w:rPr>
              <w:t>Juodieji metalai</w:t>
            </w:r>
          </w:p>
        </w:tc>
        <w:tc>
          <w:tcPr>
            <w:tcW w:w="1266" w:type="dxa"/>
            <w:vAlign w:val="center"/>
          </w:tcPr>
          <w:p w14:paraId="227DBE46" w14:textId="76BB1018" w:rsidR="000A55F3" w:rsidRPr="00E27110" w:rsidRDefault="00BF5506" w:rsidP="00BF5506">
            <w:pPr>
              <w:spacing w:before="120" w:after="120"/>
              <w:rPr>
                <w:rFonts w:ascii="Verdana" w:hAnsi="Verdana"/>
                <w:sz w:val="16"/>
                <w:szCs w:val="16"/>
                <w:lang w:val="en-US"/>
              </w:rPr>
            </w:pPr>
            <w:r w:rsidRPr="00E27110">
              <w:rPr>
                <w:rFonts w:ascii="Verdana" w:hAnsi="Verdana"/>
                <w:sz w:val="16"/>
                <w:szCs w:val="16"/>
                <w:lang w:val="en-US"/>
              </w:rPr>
              <w:t>28</w:t>
            </w:r>
          </w:p>
        </w:tc>
        <w:tc>
          <w:tcPr>
            <w:tcW w:w="2280" w:type="dxa"/>
            <w:vAlign w:val="center"/>
          </w:tcPr>
          <w:p w14:paraId="4CF9546D" w14:textId="74165D94" w:rsidR="000A55F3" w:rsidRPr="00E27110" w:rsidRDefault="00BF5506" w:rsidP="00BF5506">
            <w:pPr>
              <w:spacing w:before="120" w:after="120"/>
              <w:rPr>
                <w:rFonts w:ascii="Verdana" w:hAnsi="Verdana"/>
                <w:sz w:val="16"/>
                <w:szCs w:val="16"/>
              </w:rPr>
            </w:pPr>
            <w:r w:rsidRPr="00E27110">
              <w:rPr>
                <w:rFonts w:ascii="Verdana" w:hAnsi="Verdana"/>
                <w:sz w:val="16"/>
                <w:szCs w:val="16"/>
              </w:rPr>
              <w:t>Paruošimo perdirbti metu</w:t>
            </w:r>
          </w:p>
        </w:tc>
      </w:tr>
      <w:tr w:rsidR="00EC6A4C" w:rsidRPr="00E27110" w14:paraId="3F935BDE" w14:textId="77777777" w:rsidTr="009217FC">
        <w:trPr>
          <w:trHeight w:val="831"/>
        </w:trPr>
        <w:tc>
          <w:tcPr>
            <w:tcW w:w="1052" w:type="dxa"/>
            <w:vAlign w:val="center"/>
          </w:tcPr>
          <w:p w14:paraId="3A60364B" w14:textId="2D027FB1" w:rsidR="00EC6A4C" w:rsidRPr="00E27110" w:rsidRDefault="00EC6A4C" w:rsidP="00EC6A4C">
            <w:pPr>
              <w:spacing w:before="120" w:after="120"/>
              <w:rPr>
                <w:rFonts w:ascii="Verdana" w:hAnsi="Verdana"/>
                <w:sz w:val="16"/>
                <w:szCs w:val="16"/>
                <w:lang w:val="en-US"/>
              </w:rPr>
            </w:pPr>
            <w:r w:rsidRPr="00E27110">
              <w:rPr>
                <w:rFonts w:ascii="Verdana" w:hAnsi="Verdana"/>
                <w:sz w:val="16"/>
                <w:szCs w:val="16"/>
                <w:lang w:val="en-US"/>
              </w:rPr>
              <w:t>19 12 12</w:t>
            </w:r>
          </w:p>
        </w:tc>
        <w:tc>
          <w:tcPr>
            <w:tcW w:w="2988" w:type="dxa"/>
            <w:vAlign w:val="center"/>
          </w:tcPr>
          <w:p w14:paraId="180FA5E1" w14:textId="6D1DBC46" w:rsidR="00EC6A4C" w:rsidRPr="00E27110" w:rsidRDefault="00264494" w:rsidP="00EC6A4C">
            <w:pPr>
              <w:spacing w:before="120" w:after="120"/>
              <w:rPr>
                <w:rFonts w:ascii="Verdana" w:hAnsi="Verdana"/>
                <w:sz w:val="16"/>
                <w:szCs w:val="16"/>
              </w:rPr>
            </w:pPr>
            <w:r w:rsidRPr="00E27110">
              <w:rPr>
                <w:rFonts w:ascii="Verdana" w:hAnsi="Verdana"/>
                <w:sz w:val="16"/>
                <w:szCs w:val="16"/>
              </w:rPr>
              <w:t>Kitos mechaninio atliekų (įskaitant medžiagų mišinius) a</w:t>
            </w:r>
            <w:r w:rsidR="00542DD5" w:rsidRPr="00E27110">
              <w:rPr>
                <w:rFonts w:ascii="Verdana" w:hAnsi="Verdana"/>
                <w:sz w:val="16"/>
                <w:szCs w:val="16"/>
              </w:rPr>
              <w:t>p</w:t>
            </w:r>
            <w:r w:rsidRPr="00E27110">
              <w:rPr>
                <w:rFonts w:ascii="Verdana" w:hAnsi="Verdana"/>
                <w:sz w:val="16"/>
                <w:szCs w:val="16"/>
              </w:rPr>
              <w:t xml:space="preserve">dorojimo atliekos, nenurodytos </w:t>
            </w:r>
            <w:r w:rsidR="00542DD5" w:rsidRPr="00E27110">
              <w:rPr>
                <w:rFonts w:ascii="Verdana" w:hAnsi="Verdana"/>
                <w:sz w:val="16"/>
                <w:szCs w:val="16"/>
              </w:rPr>
              <w:t>19 12 11</w:t>
            </w:r>
          </w:p>
        </w:tc>
        <w:tc>
          <w:tcPr>
            <w:tcW w:w="1266" w:type="dxa"/>
            <w:vAlign w:val="center"/>
          </w:tcPr>
          <w:p w14:paraId="2B5B58EB" w14:textId="4F837EE6" w:rsidR="00EC6A4C" w:rsidRPr="00E27110" w:rsidRDefault="009217FC" w:rsidP="00EC6A4C">
            <w:pPr>
              <w:spacing w:before="120" w:after="120"/>
              <w:rPr>
                <w:rFonts w:ascii="Verdana" w:hAnsi="Verdana"/>
                <w:sz w:val="16"/>
                <w:szCs w:val="16"/>
                <w:lang w:val="en-US"/>
              </w:rPr>
            </w:pPr>
            <w:r w:rsidRPr="00E27110">
              <w:rPr>
                <w:rFonts w:ascii="Verdana" w:hAnsi="Verdana"/>
                <w:sz w:val="16"/>
                <w:szCs w:val="16"/>
                <w:lang w:val="en-US"/>
              </w:rPr>
              <w:t>133</w:t>
            </w:r>
          </w:p>
        </w:tc>
        <w:tc>
          <w:tcPr>
            <w:tcW w:w="2280" w:type="dxa"/>
            <w:vAlign w:val="center"/>
          </w:tcPr>
          <w:p w14:paraId="6A6F0157" w14:textId="14A50CBB" w:rsidR="00EC6A4C" w:rsidRPr="00E27110" w:rsidRDefault="00FA5FF8" w:rsidP="00EC6A4C">
            <w:pPr>
              <w:spacing w:before="120" w:after="120"/>
              <w:rPr>
                <w:rFonts w:ascii="Verdana" w:hAnsi="Verdana"/>
                <w:sz w:val="16"/>
                <w:szCs w:val="16"/>
              </w:rPr>
            </w:pPr>
            <w:r w:rsidRPr="00E27110">
              <w:rPr>
                <w:rFonts w:ascii="Verdana" w:hAnsi="Verdana"/>
                <w:sz w:val="16"/>
                <w:szCs w:val="16"/>
              </w:rPr>
              <w:t>Paruošimo perdirbti metu</w:t>
            </w:r>
          </w:p>
        </w:tc>
      </w:tr>
      <w:tr w:rsidR="009217FC" w:rsidRPr="00E27110" w14:paraId="0EFBB576" w14:textId="77777777" w:rsidTr="009217FC">
        <w:trPr>
          <w:trHeight w:val="831"/>
        </w:trPr>
        <w:tc>
          <w:tcPr>
            <w:tcW w:w="1052" w:type="dxa"/>
            <w:vAlign w:val="center"/>
          </w:tcPr>
          <w:p w14:paraId="280DEDD5" w14:textId="19D9BECD" w:rsidR="009217FC" w:rsidRPr="00E27110" w:rsidRDefault="009217FC" w:rsidP="009217FC">
            <w:pPr>
              <w:spacing w:before="120" w:after="120"/>
              <w:rPr>
                <w:rFonts w:ascii="Verdana" w:hAnsi="Verdana"/>
                <w:sz w:val="16"/>
                <w:szCs w:val="16"/>
                <w:lang w:val="en-US"/>
              </w:rPr>
            </w:pPr>
            <w:r w:rsidRPr="00E27110">
              <w:rPr>
                <w:rFonts w:ascii="Verdana" w:hAnsi="Verdana"/>
                <w:sz w:val="16"/>
                <w:szCs w:val="16"/>
              </w:rPr>
              <w:t>19 12 04</w:t>
            </w:r>
          </w:p>
        </w:tc>
        <w:tc>
          <w:tcPr>
            <w:tcW w:w="2988" w:type="dxa"/>
            <w:vAlign w:val="center"/>
          </w:tcPr>
          <w:p w14:paraId="3969C797" w14:textId="758A03C1" w:rsidR="009217FC" w:rsidRPr="00E27110" w:rsidRDefault="009217FC" w:rsidP="009217FC">
            <w:pPr>
              <w:spacing w:before="120" w:after="120"/>
              <w:rPr>
                <w:rFonts w:ascii="Verdana" w:hAnsi="Verdana"/>
                <w:sz w:val="16"/>
                <w:szCs w:val="16"/>
              </w:rPr>
            </w:pPr>
            <w:r w:rsidRPr="00E27110">
              <w:rPr>
                <w:rFonts w:ascii="Verdana" w:hAnsi="Verdana"/>
                <w:sz w:val="16"/>
                <w:szCs w:val="16"/>
              </w:rPr>
              <w:t>Plastikai ir guma</w:t>
            </w:r>
          </w:p>
        </w:tc>
        <w:tc>
          <w:tcPr>
            <w:tcW w:w="1266" w:type="dxa"/>
            <w:vAlign w:val="center"/>
          </w:tcPr>
          <w:p w14:paraId="2A1AC313" w14:textId="4ABEEC63" w:rsidR="009217FC" w:rsidRPr="00E27110" w:rsidRDefault="009217FC" w:rsidP="009217FC">
            <w:pPr>
              <w:spacing w:before="120" w:after="120"/>
              <w:rPr>
                <w:rFonts w:ascii="Verdana" w:hAnsi="Verdana"/>
                <w:sz w:val="16"/>
                <w:szCs w:val="16"/>
                <w:lang w:val="en-US"/>
              </w:rPr>
            </w:pPr>
            <w:r w:rsidRPr="00E27110">
              <w:rPr>
                <w:rFonts w:ascii="Verdana" w:hAnsi="Verdana"/>
                <w:sz w:val="16"/>
                <w:szCs w:val="16"/>
                <w:lang w:val="en-US"/>
              </w:rPr>
              <w:t>7</w:t>
            </w:r>
          </w:p>
        </w:tc>
        <w:tc>
          <w:tcPr>
            <w:tcW w:w="2280" w:type="dxa"/>
            <w:vAlign w:val="center"/>
          </w:tcPr>
          <w:p w14:paraId="5FBA73DC" w14:textId="69F34400" w:rsidR="009217FC" w:rsidRPr="00E27110" w:rsidRDefault="00FA5FF8" w:rsidP="009217FC">
            <w:pPr>
              <w:spacing w:before="120" w:after="120"/>
              <w:rPr>
                <w:rFonts w:ascii="Verdana" w:hAnsi="Verdana"/>
                <w:sz w:val="16"/>
                <w:szCs w:val="16"/>
              </w:rPr>
            </w:pPr>
            <w:r w:rsidRPr="00E27110">
              <w:rPr>
                <w:rFonts w:ascii="Verdana" w:hAnsi="Verdana"/>
                <w:sz w:val="16"/>
                <w:szCs w:val="16"/>
              </w:rPr>
              <w:t>Pagamintų plokščių pjaustymo metu</w:t>
            </w:r>
          </w:p>
        </w:tc>
      </w:tr>
      <w:tr w:rsidR="00FA5FF8" w:rsidRPr="00E27110" w14:paraId="12245E1A" w14:textId="77777777" w:rsidTr="00FA5FF8">
        <w:trPr>
          <w:trHeight w:val="831"/>
        </w:trPr>
        <w:tc>
          <w:tcPr>
            <w:tcW w:w="1052" w:type="dxa"/>
            <w:tcBorders>
              <w:top w:val="single" w:sz="8" w:space="0" w:color="auto"/>
              <w:left w:val="single" w:sz="8" w:space="0" w:color="auto"/>
              <w:bottom w:val="single" w:sz="8" w:space="0" w:color="auto"/>
              <w:right w:val="single" w:sz="8" w:space="0" w:color="auto"/>
            </w:tcBorders>
            <w:shd w:val="clear" w:color="auto" w:fill="FFFFFF"/>
            <w:vAlign w:val="center"/>
          </w:tcPr>
          <w:p w14:paraId="3048DF44" w14:textId="1F69415A" w:rsidR="00FA5FF8" w:rsidRPr="00E27110" w:rsidRDefault="00FA5FF8" w:rsidP="00FA5FF8">
            <w:pPr>
              <w:spacing w:before="120" w:after="120"/>
              <w:rPr>
                <w:rFonts w:ascii="Verdana" w:hAnsi="Verdana"/>
                <w:sz w:val="16"/>
                <w:szCs w:val="16"/>
              </w:rPr>
            </w:pPr>
            <w:r w:rsidRPr="00E27110">
              <w:rPr>
                <w:rFonts w:ascii="Verdana" w:hAnsi="Verdana"/>
                <w:sz w:val="16"/>
                <w:szCs w:val="16"/>
              </w:rPr>
              <w:t>15 01 10*</w:t>
            </w:r>
          </w:p>
        </w:tc>
        <w:tc>
          <w:tcPr>
            <w:tcW w:w="2988" w:type="dxa"/>
            <w:tcBorders>
              <w:top w:val="single" w:sz="8" w:space="0" w:color="auto"/>
              <w:left w:val="single" w:sz="8" w:space="0" w:color="auto"/>
              <w:bottom w:val="single" w:sz="8" w:space="0" w:color="auto"/>
              <w:right w:val="single" w:sz="8" w:space="0" w:color="auto"/>
            </w:tcBorders>
            <w:shd w:val="clear" w:color="auto" w:fill="FFFFFF"/>
            <w:vAlign w:val="center"/>
          </w:tcPr>
          <w:p w14:paraId="76A9FE54" w14:textId="3634BF6E" w:rsidR="00FA5FF8" w:rsidRPr="00E27110" w:rsidRDefault="00FA5FF8" w:rsidP="00FA5FF8">
            <w:pPr>
              <w:rPr>
                <w:rFonts w:ascii="Verdana" w:hAnsi="Verdana"/>
                <w:sz w:val="16"/>
                <w:szCs w:val="16"/>
              </w:rPr>
            </w:pPr>
            <w:r w:rsidRPr="00E27110">
              <w:rPr>
                <w:rFonts w:ascii="Verdana" w:hAnsi="Verdana"/>
                <w:sz w:val="16"/>
                <w:szCs w:val="16"/>
              </w:rPr>
              <w:t> Pakuotės, kuriose yra pavojingųjų medžiagų likučių arba kurios yra jomis užterštos</w:t>
            </w:r>
          </w:p>
        </w:tc>
        <w:tc>
          <w:tcPr>
            <w:tcW w:w="1266" w:type="dxa"/>
            <w:vAlign w:val="center"/>
          </w:tcPr>
          <w:p w14:paraId="728ED96B" w14:textId="4635086E" w:rsidR="00FA5FF8" w:rsidRPr="00E27110" w:rsidRDefault="00FA5FF8" w:rsidP="00FA5FF8">
            <w:pPr>
              <w:spacing w:before="120" w:after="120"/>
              <w:rPr>
                <w:rFonts w:ascii="Verdana" w:hAnsi="Verdana"/>
                <w:sz w:val="16"/>
                <w:szCs w:val="16"/>
                <w:lang w:val="en-US"/>
              </w:rPr>
            </w:pPr>
            <w:r w:rsidRPr="00E27110">
              <w:rPr>
                <w:rFonts w:ascii="Verdana" w:hAnsi="Verdana"/>
                <w:sz w:val="16"/>
                <w:szCs w:val="16"/>
                <w:lang w:val="en-US"/>
              </w:rPr>
              <w:t>1,5</w:t>
            </w:r>
          </w:p>
        </w:tc>
        <w:tc>
          <w:tcPr>
            <w:tcW w:w="2280" w:type="dxa"/>
            <w:vAlign w:val="center"/>
          </w:tcPr>
          <w:p w14:paraId="6D37D647" w14:textId="3407843F" w:rsidR="00FA5FF8" w:rsidRPr="00E27110" w:rsidRDefault="00FA5FF8" w:rsidP="00FA5FF8">
            <w:pPr>
              <w:spacing w:before="120" w:after="120"/>
              <w:rPr>
                <w:rFonts w:ascii="Verdana" w:hAnsi="Verdana"/>
                <w:sz w:val="16"/>
                <w:szCs w:val="16"/>
              </w:rPr>
            </w:pPr>
            <w:r w:rsidRPr="00E27110">
              <w:rPr>
                <w:rFonts w:ascii="Verdana" w:hAnsi="Verdana"/>
                <w:sz w:val="16"/>
                <w:szCs w:val="16"/>
              </w:rPr>
              <w:t>Polimerinio metildiizocianato PMDI pakuotės</w:t>
            </w:r>
          </w:p>
        </w:tc>
      </w:tr>
      <w:tr w:rsidR="000A55F3" w:rsidRPr="00E27110" w14:paraId="21B63331" w14:textId="77777777" w:rsidTr="00BF5506">
        <w:tc>
          <w:tcPr>
            <w:tcW w:w="1052" w:type="dxa"/>
            <w:vAlign w:val="center"/>
          </w:tcPr>
          <w:p w14:paraId="3B0C1603" w14:textId="77777777" w:rsidR="000A55F3" w:rsidRPr="00E27110" w:rsidRDefault="000A55F3" w:rsidP="00BF5506">
            <w:pPr>
              <w:spacing w:before="120" w:after="120"/>
              <w:rPr>
                <w:rFonts w:ascii="Verdana" w:hAnsi="Verdana"/>
                <w:sz w:val="16"/>
                <w:szCs w:val="16"/>
              </w:rPr>
            </w:pPr>
            <w:r w:rsidRPr="00E27110">
              <w:rPr>
                <w:rFonts w:ascii="Verdana" w:hAnsi="Verdana"/>
                <w:sz w:val="16"/>
                <w:szCs w:val="16"/>
              </w:rPr>
              <w:t>20 03 01</w:t>
            </w:r>
          </w:p>
        </w:tc>
        <w:tc>
          <w:tcPr>
            <w:tcW w:w="2988" w:type="dxa"/>
            <w:vAlign w:val="center"/>
          </w:tcPr>
          <w:p w14:paraId="59B533A0" w14:textId="77777777" w:rsidR="000A55F3" w:rsidRPr="00E27110" w:rsidRDefault="000A55F3" w:rsidP="00BF5506">
            <w:pPr>
              <w:spacing w:before="120" w:after="120"/>
              <w:rPr>
                <w:rFonts w:ascii="Verdana" w:hAnsi="Verdana"/>
                <w:sz w:val="16"/>
                <w:szCs w:val="16"/>
              </w:rPr>
            </w:pPr>
            <w:r w:rsidRPr="00E27110">
              <w:rPr>
                <w:rFonts w:ascii="Verdana" w:hAnsi="Verdana"/>
                <w:sz w:val="16"/>
                <w:szCs w:val="16"/>
              </w:rPr>
              <w:t>Mišrios komunalinės atliekos</w:t>
            </w:r>
          </w:p>
        </w:tc>
        <w:tc>
          <w:tcPr>
            <w:tcW w:w="1266" w:type="dxa"/>
            <w:vAlign w:val="center"/>
          </w:tcPr>
          <w:p w14:paraId="178A665B" w14:textId="72DAB2CF" w:rsidR="000A55F3" w:rsidRPr="00E27110" w:rsidRDefault="009217FC" w:rsidP="00BF5506">
            <w:pPr>
              <w:spacing w:before="120" w:after="120"/>
              <w:rPr>
                <w:rFonts w:ascii="Verdana" w:hAnsi="Verdana"/>
                <w:sz w:val="16"/>
                <w:szCs w:val="16"/>
                <w:lang w:val="en-US"/>
              </w:rPr>
            </w:pPr>
            <w:r w:rsidRPr="00E27110">
              <w:rPr>
                <w:rFonts w:ascii="Verdana" w:hAnsi="Verdana"/>
                <w:sz w:val="16"/>
                <w:szCs w:val="16"/>
                <w:lang w:val="en-US"/>
              </w:rPr>
              <w:t>2</w:t>
            </w:r>
          </w:p>
        </w:tc>
        <w:tc>
          <w:tcPr>
            <w:tcW w:w="2280" w:type="dxa"/>
            <w:vAlign w:val="center"/>
          </w:tcPr>
          <w:p w14:paraId="338573BF" w14:textId="36BB4845" w:rsidR="000A55F3" w:rsidRPr="00E27110" w:rsidRDefault="000A55F3" w:rsidP="00BF5506">
            <w:pPr>
              <w:spacing w:before="120" w:after="120"/>
              <w:rPr>
                <w:rFonts w:ascii="Verdana" w:hAnsi="Verdana"/>
                <w:sz w:val="16"/>
                <w:szCs w:val="16"/>
              </w:rPr>
            </w:pPr>
            <w:r w:rsidRPr="00E27110">
              <w:rPr>
                <w:rFonts w:ascii="Verdana" w:hAnsi="Verdana"/>
                <w:sz w:val="16"/>
                <w:szCs w:val="16"/>
              </w:rPr>
              <w:t xml:space="preserve">Darbuotojų </w:t>
            </w:r>
            <w:r w:rsidR="00FA5FF8" w:rsidRPr="00E27110">
              <w:rPr>
                <w:rFonts w:ascii="Verdana" w:hAnsi="Verdana"/>
                <w:sz w:val="16"/>
                <w:szCs w:val="16"/>
              </w:rPr>
              <w:t>kasdienės veiklos metu</w:t>
            </w:r>
          </w:p>
        </w:tc>
      </w:tr>
      <w:tr w:rsidR="000A55F3" w:rsidRPr="00E27110" w14:paraId="0CE3B1FF" w14:textId="77777777" w:rsidTr="00BF5506">
        <w:tc>
          <w:tcPr>
            <w:tcW w:w="4040" w:type="dxa"/>
            <w:gridSpan w:val="2"/>
            <w:vAlign w:val="center"/>
          </w:tcPr>
          <w:p w14:paraId="65D6993E" w14:textId="77777777" w:rsidR="000A55F3" w:rsidRPr="00E27110" w:rsidRDefault="000A55F3" w:rsidP="00BF5506">
            <w:pPr>
              <w:spacing w:before="120" w:after="120"/>
              <w:rPr>
                <w:rFonts w:ascii="Verdana" w:hAnsi="Verdana"/>
                <w:b/>
                <w:sz w:val="16"/>
                <w:szCs w:val="16"/>
              </w:rPr>
            </w:pPr>
            <w:r w:rsidRPr="00E27110">
              <w:rPr>
                <w:rFonts w:ascii="Verdana" w:hAnsi="Verdana"/>
                <w:b/>
                <w:sz w:val="16"/>
                <w:szCs w:val="16"/>
              </w:rPr>
              <w:t>Iš viso</w:t>
            </w:r>
          </w:p>
        </w:tc>
        <w:tc>
          <w:tcPr>
            <w:tcW w:w="1266" w:type="dxa"/>
            <w:vAlign w:val="center"/>
          </w:tcPr>
          <w:p w14:paraId="74C1D36F" w14:textId="0E794153" w:rsidR="000A55F3" w:rsidRPr="00E27110" w:rsidRDefault="009217FC" w:rsidP="00BF5506">
            <w:pPr>
              <w:spacing w:before="120" w:after="120"/>
              <w:rPr>
                <w:rFonts w:ascii="Verdana" w:hAnsi="Verdana"/>
                <w:b/>
                <w:sz w:val="16"/>
                <w:szCs w:val="16"/>
              </w:rPr>
            </w:pPr>
            <w:r w:rsidRPr="00E27110">
              <w:rPr>
                <w:rFonts w:ascii="Verdana" w:hAnsi="Verdana"/>
                <w:b/>
                <w:sz w:val="16"/>
                <w:szCs w:val="16"/>
              </w:rPr>
              <w:t>17</w:t>
            </w:r>
            <w:r w:rsidR="001B6586" w:rsidRPr="00E27110">
              <w:rPr>
                <w:rFonts w:ascii="Verdana" w:hAnsi="Verdana"/>
                <w:b/>
                <w:sz w:val="16"/>
                <w:szCs w:val="16"/>
                <w:lang w:val="en-US"/>
              </w:rPr>
              <w:t>1,5</w:t>
            </w:r>
          </w:p>
        </w:tc>
        <w:tc>
          <w:tcPr>
            <w:tcW w:w="2280" w:type="dxa"/>
            <w:vAlign w:val="center"/>
          </w:tcPr>
          <w:p w14:paraId="4AD94974" w14:textId="77777777" w:rsidR="000A55F3" w:rsidRPr="00E27110" w:rsidRDefault="000A55F3" w:rsidP="00BF5506">
            <w:pPr>
              <w:spacing w:before="120" w:after="120"/>
              <w:rPr>
                <w:rFonts w:ascii="Verdana" w:hAnsi="Verdana"/>
                <w:b/>
                <w:sz w:val="16"/>
                <w:szCs w:val="16"/>
              </w:rPr>
            </w:pPr>
            <w:r w:rsidRPr="00E27110">
              <w:rPr>
                <w:rFonts w:ascii="Verdana" w:hAnsi="Verdana"/>
                <w:b/>
                <w:sz w:val="16"/>
                <w:szCs w:val="16"/>
              </w:rPr>
              <w:t>Gamybinės ir buitinės atliekos</w:t>
            </w:r>
          </w:p>
        </w:tc>
      </w:tr>
    </w:tbl>
    <w:p w14:paraId="707CCACE" w14:textId="3047715C" w:rsidR="00AA1E9C" w:rsidRPr="00E27110" w:rsidRDefault="00AA1E9C" w:rsidP="00A3588C">
      <w:pPr>
        <w:spacing w:before="120" w:after="120"/>
        <w:jc w:val="both"/>
        <w:rPr>
          <w:rStyle w:val="CowiOrange"/>
        </w:rPr>
      </w:pPr>
      <w:r w:rsidRPr="00E27110">
        <w:rPr>
          <w:rStyle w:val="CowiOrange"/>
        </w:rPr>
        <w:t>S</w:t>
      </w:r>
      <w:r w:rsidR="002464BB" w:rsidRPr="00E27110">
        <w:rPr>
          <w:rStyle w:val="CowiOrange"/>
        </w:rPr>
        <w:t>usisiekimo, privažiavimo keliai</w:t>
      </w:r>
    </w:p>
    <w:p w14:paraId="3BFB3C5C" w14:textId="53E1A7BA" w:rsidR="002464BB" w:rsidRPr="00E27110" w:rsidRDefault="002464BB" w:rsidP="00A3588C">
      <w:pPr>
        <w:spacing w:before="120" w:after="120"/>
        <w:jc w:val="both"/>
        <w:rPr>
          <w:rStyle w:val="CowiOrange"/>
        </w:rPr>
      </w:pPr>
      <w:r w:rsidRPr="00E27110">
        <w:rPr>
          <w:rStyle w:val="BodyTextChar"/>
        </w:rPr>
        <w:t>Įvažiavimas į teritoriją įrengtas vakarinėje sklypo dalyje privažiavimo keliu iš R. Kalantos gatvės.</w:t>
      </w:r>
    </w:p>
    <w:p w14:paraId="503A92FB" w14:textId="350D932C" w:rsidR="00AF0C82" w:rsidRPr="00E27110" w:rsidRDefault="009B0C94" w:rsidP="00AF0C82">
      <w:pPr>
        <w:pStyle w:val="Heading3"/>
        <w:numPr>
          <w:ilvl w:val="2"/>
          <w:numId w:val="1"/>
        </w:numPr>
        <w:jc w:val="both"/>
      </w:pPr>
      <w:r w:rsidRPr="00E27110">
        <w:t>Vietovės ribos</w:t>
      </w:r>
      <w:r w:rsidR="00E96A1B" w:rsidRPr="00E27110">
        <w:t xml:space="preserve"> su gyvenamąja aplinka, viešosios paskirties pastatais ir rekreacinėmis teritorijomis, kitais svarbiais objektais</w:t>
      </w:r>
    </w:p>
    <w:p w14:paraId="509982DA" w14:textId="77777777" w:rsidR="002464BB" w:rsidRPr="00E27110" w:rsidRDefault="002464BB" w:rsidP="002464BB">
      <w:pPr>
        <w:pStyle w:val="BodyText"/>
      </w:pPr>
      <w:r w:rsidRPr="00E27110">
        <w:rPr>
          <w:szCs w:val="24"/>
        </w:rPr>
        <w:t>Aplink PŪV vietą yra pramoniniai pastatai, gamyklos. Tankiau apgyvendintos teritorijos – sodininkų bendrijų sodų teritorijos – nuo PŪV vietos nutolusios apie 175 m į šiaurę, už geležinkelio. Artimiausi gyvenamieji namai:</w:t>
      </w:r>
    </w:p>
    <w:p w14:paraId="2C3DB90B" w14:textId="77777777" w:rsidR="002464BB" w:rsidRPr="00E27110" w:rsidRDefault="002464BB" w:rsidP="002464BB">
      <w:pPr>
        <w:pStyle w:val="ListBullet"/>
        <w:spacing w:after="0" w:line="360" w:lineRule="auto"/>
        <w:jc w:val="both"/>
        <w:rPr>
          <w:shd w:val="clear" w:color="auto" w:fill="FFFFFF"/>
        </w:rPr>
      </w:pPr>
      <w:r w:rsidRPr="00E27110">
        <w:rPr>
          <w:shd w:val="clear" w:color="auto" w:fill="FFFFFF"/>
        </w:rPr>
        <w:t>Medšarkių tak. 41 vienbutis gyvenamas – 175 m į šiaurę nuo PŪV vietos;</w:t>
      </w:r>
    </w:p>
    <w:p w14:paraId="56F09849" w14:textId="77777777" w:rsidR="002464BB" w:rsidRPr="00E27110" w:rsidRDefault="002464BB" w:rsidP="002464BB">
      <w:pPr>
        <w:pStyle w:val="ListBullet"/>
        <w:spacing w:after="0" w:line="360" w:lineRule="auto"/>
        <w:jc w:val="both"/>
        <w:rPr>
          <w:shd w:val="clear" w:color="auto" w:fill="FFFFFF"/>
        </w:rPr>
      </w:pPr>
      <w:r w:rsidRPr="00E27110">
        <w:rPr>
          <w:shd w:val="clear" w:color="auto" w:fill="FFFFFF"/>
        </w:rPr>
        <w:t>Meletų tak. 12 vienbutis gyvenamas – 200 m į šiaurę nuo PŪV vietos;</w:t>
      </w:r>
    </w:p>
    <w:p w14:paraId="670F18AF" w14:textId="77777777" w:rsidR="002464BB" w:rsidRPr="00E27110" w:rsidRDefault="002464BB" w:rsidP="002464BB">
      <w:pPr>
        <w:pStyle w:val="ListBullet"/>
        <w:spacing w:after="0" w:line="360" w:lineRule="auto"/>
        <w:jc w:val="both"/>
        <w:rPr>
          <w:shd w:val="clear" w:color="auto" w:fill="FFFFFF"/>
        </w:rPr>
      </w:pPr>
      <w:r w:rsidRPr="00E27110">
        <w:rPr>
          <w:shd w:val="clear" w:color="auto" w:fill="FFFFFF"/>
        </w:rPr>
        <w:lastRenderedPageBreak/>
        <w:t>R. Kalantos g. 61 daugiabutis gyvenamas – 230 m į pietus nuo PŪV vietos.</w:t>
      </w:r>
    </w:p>
    <w:p w14:paraId="5F3F9B35" w14:textId="12A6D75D" w:rsidR="00D67DDF" w:rsidRPr="00E27110" w:rsidRDefault="00D9610B" w:rsidP="002464BB">
      <w:pPr>
        <w:spacing w:before="120" w:after="120"/>
        <w:jc w:val="both"/>
      </w:pPr>
      <w:r w:rsidRPr="00E27110">
        <w:t>Artimiausi</w:t>
      </w:r>
      <w:r w:rsidR="00926BAF" w:rsidRPr="00E27110">
        <w:t>as</w:t>
      </w:r>
      <w:r w:rsidRPr="00E27110">
        <w:t xml:space="preserve"> </w:t>
      </w:r>
      <w:r w:rsidR="00926BAF" w:rsidRPr="00E27110">
        <w:t xml:space="preserve">visuomeninės paskirties objektas – 250 m į pietus nutolusi Petrašiūnų seniūnija, adresu Kalantos g. 57. </w:t>
      </w:r>
      <w:r w:rsidR="002464BB" w:rsidRPr="00E27110">
        <w:t>Artimiausia ugdymo įstaiga UAB „Kauno Petrašiūnų darbo rinkos mokymo centras“, adresu R. Kalantos g. 19, Kaunas, nuo atliekų perdirbimo veiklos nutolusi apie 465</w:t>
      </w:r>
      <w:r w:rsidR="00926BAF" w:rsidRPr="00E27110">
        <w:t xml:space="preserve"> </w:t>
      </w:r>
      <w:r w:rsidR="002464BB" w:rsidRPr="00E27110">
        <w:t xml:space="preserve">m atstumu. Artimiausia gydymo įstaiga, VŠĮ Kauno Dainavos poliklinikos padalinys Petrašiūnų pirminės sveikatos priežiūros centras, adresas T. Masiulio g. 8, Kaunas, nuo planuojamos veiklos nutolusi apie 1,135 km atstumu. </w:t>
      </w:r>
    </w:p>
    <w:p w14:paraId="4BDDDAA4" w14:textId="776142E8" w:rsidR="0039402A" w:rsidRPr="00E27110" w:rsidRDefault="0039402A">
      <w:pPr>
        <w:pStyle w:val="BodyText"/>
        <w:rPr>
          <w:szCs w:val="24"/>
        </w:rPr>
      </w:pPr>
      <w:r w:rsidRPr="00E27110">
        <w:rPr>
          <w:color w:val="000000"/>
          <w:szCs w:val="24"/>
          <w:shd w:val="clear" w:color="auto" w:fill="FFFFFF"/>
        </w:rPr>
        <w:t xml:space="preserve">Teritorijos, kurioje planuojama ūkinė veikla, žemėlapis su gretimybėmis pateiktas </w:t>
      </w:r>
      <w:r w:rsidR="00C3592F" w:rsidRPr="00E27110">
        <w:rPr>
          <w:color w:val="000000"/>
          <w:szCs w:val="24"/>
          <w:shd w:val="clear" w:color="auto" w:fill="FFFFFF"/>
        </w:rPr>
        <w:t xml:space="preserve">2 </w:t>
      </w:r>
      <w:r w:rsidRPr="00E27110">
        <w:rPr>
          <w:color w:val="000000"/>
          <w:szCs w:val="24"/>
          <w:shd w:val="clear" w:color="auto" w:fill="FFFFFF"/>
        </w:rPr>
        <w:t>priede</w:t>
      </w:r>
      <w:r w:rsidR="00C043BB">
        <w:rPr>
          <w:szCs w:val="24"/>
        </w:rPr>
        <w:t>, 54</w:t>
      </w:r>
      <w:r w:rsidR="00727EF1" w:rsidRPr="00E27110">
        <w:rPr>
          <w:szCs w:val="24"/>
        </w:rPr>
        <w:t xml:space="preserve"> psl</w:t>
      </w:r>
      <w:r w:rsidRPr="00E27110">
        <w:rPr>
          <w:color w:val="000000"/>
          <w:szCs w:val="24"/>
          <w:shd w:val="clear" w:color="auto" w:fill="FFFFFF"/>
        </w:rPr>
        <w:t>.</w:t>
      </w:r>
    </w:p>
    <w:p w14:paraId="31D5D85F" w14:textId="4B03CC08" w:rsidR="007C54F2" w:rsidRPr="00E27110" w:rsidRDefault="00E96A1B">
      <w:pPr>
        <w:pStyle w:val="Heading2"/>
        <w:numPr>
          <w:ilvl w:val="1"/>
          <w:numId w:val="1"/>
        </w:numPr>
        <w:spacing w:before="270" w:line="270" w:lineRule="exact"/>
      </w:pPr>
      <w:bookmarkStart w:id="10" w:name="_Toc452551727"/>
      <w:r w:rsidRPr="00E27110">
        <w:rPr>
          <w:szCs w:val="24"/>
        </w:rPr>
        <w:t>Planuojamos ūkinės veiklos veiksniai, darantys įtaką visuomenės sveikatai</w:t>
      </w:r>
      <w:bookmarkEnd w:id="10"/>
    </w:p>
    <w:p w14:paraId="7E4D693A" w14:textId="720D3BB3" w:rsidR="00E96A1B" w:rsidRPr="00E27110" w:rsidRDefault="00845C37" w:rsidP="00E96A1B">
      <w:pPr>
        <w:pStyle w:val="BodyText"/>
      </w:pPr>
      <w:r w:rsidRPr="00E27110">
        <w:rPr>
          <w:szCs w:val="24"/>
        </w:rPr>
        <w:t>Rengiant PVSV ataskaitą, buvo identifikuoti esamos ir planuojamos ūkinių veiklų lemiami sveikatai įtaką da</w:t>
      </w:r>
      <w:r w:rsidR="00BF47F0" w:rsidRPr="00E27110">
        <w:rPr>
          <w:szCs w:val="24"/>
        </w:rPr>
        <w:t xml:space="preserve">rantys veiksniai – triukšmas, oro tarša ir tarša </w:t>
      </w:r>
      <w:r w:rsidR="00635DAA" w:rsidRPr="00E27110">
        <w:rPr>
          <w:szCs w:val="24"/>
        </w:rPr>
        <w:t>kvapai</w:t>
      </w:r>
      <w:r w:rsidR="00BF47F0" w:rsidRPr="00E27110">
        <w:rPr>
          <w:szCs w:val="24"/>
        </w:rPr>
        <w:t>s.</w:t>
      </w:r>
    </w:p>
    <w:p w14:paraId="1DF9DA73" w14:textId="084ADFEC" w:rsidR="00186897" w:rsidRPr="00E27110" w:rsidRDefault="004D0DE8" w:rsidP="00111AD2">
      <w:pPr>
        <w:pStyle w:val="Heading3"/>
        <w:numPr>
          <w:ilvl w:val="2"/>
          <w:numId w:val="1"/>
        </w:numPr>
      </w:pPr>
      <w:r w:rsidRPr="00E27110">
        <w:rPr>
          <w:szCs w:val="24"/>
        </w:rPr>
        <w:t>C</w:t>
      </w:r>
      <w:r w:rsidR="00E96A1B" w:rsidRPr="00E27110">
        <w:rPr>
          <w:szCs w:val="24"/>
        </w:rPr>
        <w:t>heminės taršos, galinčios daryti poveikį visuomenės sveikatai, vertinimas</w:t>
      </w:r>
    </w:p>
    <w:p w14:paraId="7053F092" w14:textId="6C1828A2" w:rsidR="004E2A73" w:rsidRPr="00E27110" w:rsidRDefault="004E2A73" w:rsidP="004E2A73">
      <w:pPr>
        <w:pStyle w:val="BodyText"/>
        <w:rPr>
          <w:lang w:eastAsia="lt-LT"/>
        </w:rPr>
      </w:pPr>
      <w:r w:rsidRPr="00E27110">
        <w:t xml:space="preserve">Siekiant įvertinti planuojamos ūkinės veiklos sukeliamą aplinkos oro taršą buvo atlikti aplinkos oro teršalų sklaidos skaičiavimai, naudojant matematinio modelio programą </w:t>
      </w:r>
      <w:r w:rsidRPr="00E27110">
        <w:rPr>
          <w:i/>
        </w:rPr>
        <w:t>AERMOD View</w:t>
      </w:r>
      <w:r w:rsidRPr="00E27110">
        <w:t>.</w:t>
      </w:r>
      <w:r w:rsidRPr="00E27110">
        <w:rPr>
          <w:rFonts w:eastAsia="Calibri"/>
          <w:lang w:eastAsia="en-US"/>
        </w:rPr>
        <w:t xml:space="preserve"> Šis Gauso tipo modelis remiasi ribinio sluoksnio panašumo teorija, kuri padeda apibrėžti tolydžius turbulencijos ir dispersijos koeficientus, o tai leidžia geriau įvertinti dispersiją skirtinguose išmetimo aukščiuose. Skaičiuojant teršalų dispersiją, reikalinga turėti duomenis apie teršalų išmetimus ir vietovės meteorologines sąlygas. </w:t>
      </w:r>
      <w:r w:rsidRPr="00E27110">
        <w:rPr>
          <w:rFonts w:eastAsia="Calibri"/>
          <w:i/>
          <w:lang w:eastAsia="en-US"/>
        </w:rPr>
        <w:t>AERMOD</w:t>
      </w:r>
      <w:r w:rsidRPr="00E27110">
        <w:rPr>
          <w:rFonts w:eastAsia="Calibri"/>
          <w:lang w:eastAsia="en-US"/>
        </w:rPr>
        <w:t xml:space="preserve"> algoritmai yra skirti pažemio sluoksniui, vėjo, turbulencijos ir temperatūros vertikaliems profiliams, taip pat valandos vidurkių koncentracijoms (nuo 1 iki 24 val., mėnesio, metų) apskaičiuoti, vietovės tipams įvertinti.</w:t>
      </w:r>
      <w:r w:rsidRPr="00E27110">
        <w:rPr>
          <w:rFonts w:eastAsia="Calibri"/>
          <w:i/>
          <w:lang w:eastAsia="en-US"/>
        </w:rPr>
        <w:t xml:space="preserve"> AERMOD View</w:t>
      </w:r>
      <w:r w:rsidRPr="00E27110">
        <w:rPr>
          <w:rFonts w:eastAsia="Calibri"/>
          <w:lang w:eastAsia="en-US"/>
        </w:rPr>
        <w:t xml:space="preserve"> modelis yra įtrauktas į LR Aplinkos ministerijos rekomenduojamų modelių, skirtų vertinti poveikį aplinkai, sąrašą. Gauti rezultatai lyginami tiek su Europos Sąjungos, tiek su Lietuvos Respublikos teisės aktų bei norminių dokumentų reikalavimais.</w:t>
      </w:r>
    </w:p>
    <w:p w14:paraId="5F40FC43" w14:textId="4F97991B" w:rsidR="004E2A73" w:rsidRPr="00E27110" w:rsidRDefault="004E2A73" w:rsidP="004E2A73">
      <w:pPr>
        <w:pStyle w:val="BodyText"/>
        <w:rPr>
          <w:rFonts w:eastAsiaTheme="minorHAnsi"/>
          <w:lang w:eastAsia="en-US"/>
        </w:rPr>
      </w:pPr>
      <w:r w:rsidRPr="00E27110">
        <w:rPr>
          <w:lang w:eastAsia="lt-LT"/>
        </w:rPr>
        <w:t>Teršalų pasiskirstymui aplinkoje didelę įtaką turi meteorologinės sąlygos, todėl buvo naudojami 201</w:t>
      </w:r>
      <w:r w:rsidR="0073695A" w:rsidRPr="00E27110">
        <w:rPr>
          <w:lang w:eastAsia="lt-LT"/>
        </w:rPr>
        <w:t>1</w:t>
      </w:r>
      <w:r w:rsidRPr="00E27110">
        <w:rPr>
          <w:lang w:eastAsia="lt-LT"/>
        </w:rPr>
        <w:t>–2015 m. Lietuvos HMT pateikti artimiausios automatinės Kauno meteorologinės stoties matavimų duomenys.</w:t>
      </w:r>
      <w:r w:rsidRPr="00E27110">
        <w:rPr>
          <w:rFonts w:eastAsiaTheme="minorHAnsi"/>
          <w:lang w:eastAsia="en-US"/>
        </w:rPr>
        <w:t xml:space="preserve"> </w:t>
      </w:r>
      <w:r w:rsidRPr="00E27110">
        <w:t>Lietuvos Hidrometeorologijos tarnybos prie Aplinkos ministerijos pažymos apie hidromet</w:t>
      </w:r>
      <w:r w:rsidR="00DC0A8D" w:rsidRPr="00E27110">
        <w:t xml:space="preserve">eorologines sąlygas pridedamos </w:t>
      </w:r>
      <w:r w:rsidR="00727EF1" w:rsidRPr="00E27110">
        <w:rPr>
          <w:lang w:val="en-US"/>
        </w:rPr>
        <w:t>3</w:t>
      </w:r>
      <w:r w:rsidRPr="00E27110">
        <w:t xml:space="preserve"> priede</w:t>
      </w:r>
      <w:r w:rsidR="00C043BB">
        <w:t>, 77</w:t>
      </w:r>
      <w:r w:rsidR="00727EF1" w:rsidRPr="00E27110">
        <w:t xml:space="preserve"> psl</w:t>
      </w:r>
      <w:r w:rsidRPr="00E27110">
        <w:t>.</w:t>
      </w:r>
      <w:r w:rsidRPr="00E27110">
        <w:rPr>
          <w:rFonts w:eastAsiaTheme="minorHAnsi"/>
          <w:lang w:eastAsia="en-US"/>
        </w:rPr>
        <w:t xml:space="preserve"> </w:t>
      </w:r>
    </w:p>
    <w:p w14:paraId="5B1A6D7B" w14:textId="77777777" w:rsidR="004E2A73" w:rsidRPr="00E27110" w:rsidRDefault="004E2A73" w:rsidP="004E2A73">
      <w:pPr>
        <w:spacing w:after="120"/>
        <w:rPr>
          <w:rStyle w:val="CowiOrange"/>
        </w:rPr>
      </w:pPr>
      <w:r w:rsidRPr="00E27110">
        <w:rPr>
          <w:rStyle w:val="CowiOrange"/>
        </w:rPr>
        <w:t>Veikla, kurios metu susidarys ir į aplinkos orą bus išmetami teršalai:</w:t>
      </w:r>
    </w:p>
    <w:p w14:paraId="1FE6EB0A" w14:textId="568E7BB4" w:rsidR="004E2A73" w:rsidRPr="00E27110" w:rsidRDefault="004E2A73" w:rsidP="004E2A73">
      <w:pPr>
        <w:pStyle w:val="ListBullet"/>
        <w:spacing w:after="280"/>
      </w:pPr>
      <w:r w:rsidRPr="00E27110">
        <w:t xml:space="preserve">Plokščių iš poliuretano atliekų gamybos metu į aplinkos orą išsiskirs </w:t>
      </w:r>
      <w:r w:rsidRPr="00E27110">
        <w:rPr>
          <w:color w:val="000000" w:themeColor="text1"/>
        </w:rPr>
        <w:t xml:space="preserve">difenilmetandiizocianatas. </w:t>
      </w:r>
      <w:r w:rsidRPr="00E27110">
        <w:t xml:space="preserve"> </w:t>
      </w:r>
    </w:p>
    <w:p w14:paraId="5FD62EDE" w14:textId="05143093" w:rsidR="004E2A73" w:rsidRPr="00E27110" w:rsidRDefault="004E2A73" w:rsidP="00DC0A8D">
      <w:pPr>
        <w:numPr>
          <w:ilvl w:val="0"/>
          <w:numId w:val="7"/>
        </w:numPr>
        <w:spacing w:after="120" w:line="280" w:lineRule="atLeast"/>
      </w:pPr>
      <w:r w:rsidRPr="00E27110">
        <w:rPr>
          <w:lang w:eastAsia="lt-LT"/>
        </w:rPr>
        <w:t>Iš mobiliųjų oro taršos šaltinių</w:t>
      </w:r>
      <w:r w:rsidRPr="00E27110">
        <w:t xml:space="preserve"> (lengvųjų ir sunkiasvorių automobilių</w:t>
      </w:r>
      <w:r w:rsidR="002C7F9A" w:rsidRPr="00E27110">
        <w:t xml:space="preserve"> ir autokrautuvo</w:t>
      </w:r>
      <w:r w:rsidRPr="00E27110">
        <w:t xml:space="preserve">) </w:t>
      </w:r>
      <w:r w:rsidRPr="00E27110">
        <w:rPr>
          <w:lang w:eastAsia="lt-LT"/>
        </w:rPr>
        <w:t>į aplinkos orą išsiskiria teršalai – anglies monoksidas, azoto oksidai, kietosios dalelės ir angliavandeniliai (LOJ).</w:t>
      </w:r>
    </w:p>
    <w:p w14:paraId="7BD838B2" w14:textId="66542AFD" w:rsidR="00776A33" w:rsidRPr="00E27110" w:rsidRDefault="0011083A" w:rsidP="0011083A">
      <w:pPr>
        <w:pStyle w:val="ListBullet"/>
      </w:pPr>
      <w:r w:rsidRPr="00E27110">
        <w:rPr>
          <w:color w:val="000000" w:themeColor="text1"/>
        </w:rPr>
        <w:t>Difenilmetandiizocianatas gali sukelti</w:t>
      </w:r>
      <w:r w:rsidRPr="00E27110">
        <w:rPr>
          <w:szCs w:val="20"/>
        </w:rPr>
        <w:t xml:space="preserve"> akių dirginimą ir deginimą. Ilgalaikis kontaktas su oda gali sukelti nusausinimą ir sudirginimą. Įkvėpus, galimas nosies, gerklės ir plaučių gleivinės sudirginimas, sausumas gerklėje, krūtinės </w:t>
      </w:r>
      <w:r w:rsidRPr="00E27110">
        <w:rPr>
          <w:szCs w:val="20"/>
        </w:rPr>
        <w:lastRenderedPageBreak/>
        <w:t>spaudimas, kartais kartu su apsunkintu kvėpavimu ir galvos skausmu. Jautriems asmenims galimas uždelstas simptomų atsiradimas ir alerginė reakcija.</w:t>
      </w:r>
    </w:p>
    <w:p w14:paraId="72696E78" w14:textId="30F1398F" w:rsidR="00776A33" w:rsidRPr="00E27110" w:rsidRDefault="00776A33" w:rsidP="00776A33">
      <w:pPr>
        <w:pStyle w:val="ListBullet"/>
      </w:pPr>
      <w:r w:rsidRPr="00E27110">
        <w:t>Kietųjų dalelių patekimas į žmogaus organizmą priklauso nuo dalelių dydžio. Didesnės dalelės (KD</w:t>
      </w:r>
      <w:r w:rsidRPr="00E27110">
        <w:rPr>
          <w:vertAlign w:val="subscript"/>
        </w:rPr>
        <w:t>10</w:t>
      </w:r>
      <w:r w:rsidRPr="00E27110">
        <w:t>) yra sulaikomos viršutiniuose kvėpavimo takuose (gerklėje, nosyje), čiaudint, kosint dalelės yra pašalinamos. Smulkiosios dalelės (KD</w:t>
      </w:r>
      <w:r w:rsidRPr="00E27110">
        <w:rPr>
          <w:vertAlign w:val="subscript"/>
        </w:rPr>
        <w:t>2,5</w:t>
      </w:r>
      <w:r w:rsidRPr="00E27110">
        <w:t>) per kvėpavimo sistemą patenka į gilesnius kvėpavimo takus (bronchus, alveoles) ir ten nusėda. Smulkiausios kietosios dalelės pasiekusios alveoles gali būti perneštos ir į kraują. Patekus į organizmą kietosioms dalelėms yra apsunkinama plaučių veikla, susilpnėja jų funkcija, sutrinka širdies ritmas, sumažėja vidutinė būsimo gyvenimo trukmė. Nuolat būnant aplinkoje, kurioje yra nemažos kietųjų dalelių koncentracijos gali išsivystyti kvėpavimo takų ligos, tokios kaip astma, bronchitas, ilgainiui – plaučių vėžys, širdies veiklos sutrikimai. Anglies monoksidas patekęs į kraują (per plaučius) jungiasi su hemoglobinu ir sudaro labai patvarų junginį karboksihemoglobiną. Tokiu atveju hemoglobinas negali atlikti savo funkcijos t. y. pernešti deguonies į audinius todėl vystosi audinių hipoksija (deguonies trūkumas). Organizmo veiklos sutrikimai labiausiai priklauso nuo karboksihemoglobino koncentracijos. Gali būti pažeista centrinė nervų sistema, regėjimas, kvėpavimo, širdies ir kraujagyslių sistemos. Pavojingiausia padidėjusi CO koncentracija vaikams, vyresnio amžiaus žmonėms, nėščioms moterims. Azoto dioksidas gali dirginti plaučius ir sumažinti atsparumą kvėpavimo taku infekcijoms (gripui ir pan.). Nuolatinis arba dažnas poveikis koncentracijomis, kurios yra daug didesnes nei normaliai aplinkos ore aptinkamos koncentracijos, gali padidinti kvėpavimo takų susirgimų skaičių tarp vaikų. Sotieji angliavandeniliai gal turėti įtakos gyventojų sergamumui kvėpavimo ir kraujotakos sistemos ligomis.</w:t>
      </w:r>
    </w:p>
    <w:p w14:paraId="734DA8CB" w14:textId="0904B51A" w:rsidR="002C7F9A" w:rsidRPr="00E27110" w:rsidRDefault="002C7F9A" w:rsidP="002C7F9A">
      <w:pPr>
        <w:pStyle w:val="ListBullet"/>
      </w:pPr>
      <w:r w:rsidRPr="00E27110">
        <w:t>Oro taršos prevencijai nuo pagamintų plokščių pjaustymo ir kt. procesų bus naudojami mobilūs nusiurbėjai su filtrais. Nusiurbėjai bus pastatomi šalia įrenginių, susiurbtos atliekos, sulaikytos filtruose, bus panaudotos pakartotinai arba perduodamos atliekų tvarkytojams.</w:t>
      </w:r>
    </w:p>
    <w:p w14:paraId="43330D08" w14:textId="77777777" w:rsidR="005B5C83" w:rsidRPr="00E27110" w:rsidRDefault="004E2A73" w:rsidP="005B5C83">
      <w:pPr>
        <w:spacing w:after="120" w:line="280" w:lineRule="atLeast"/>
        <w:rPr>
          <w:color w:val="F04E23"/>
          <w:szCs w:val="22"/>
        </w:rPr>
      </w:pPr>
      <w:r w:rsidRPr="00E27110">
        <w:rPr>
          <w:color w:val="F04E23"/>
          <w:szCs w:val="22"/>
        </w:rPr>
        <w:t>PŪV teritorijoje planuojami</w:t>
      </w:r>
      <w:r w:rsidR="005B5C83" w:rsidRPr="00E27110">
        <w:rPr>
          <w:color w:val="F04E23"/>
          <w:szCs w:val="22"/>
        </w:rPr>
        <w:t xml:space="preserve"> aplinkos oro taršos šaltiniai</w:t>
      </w:r>
    </w:p>
    <w:p w14:paraId="5E1A2F08" w14:textId="5F60DC47" w:rsidR="004E2A73" w:rsidRPr="00E27110" w:rsidRDefault="005B5C83" w:rsidP="005B5C83">
      <w:pPr>
        <w:spacing w:after="120" w:line="280" w:lineRule="atLeast"/>
        <w:rPr>
          <w:color w:val="F04E23"/>
          <w:szCs w:val="22"/>
        </w:rPr>
      </w:pPr>
      <w:r w:rsidRPr="00E27110">
        <w:rPr>
          <w:szCs w:val="22"/>
        </w:rPr>
        <w:t>PŪV metu numatomas eksploatuoti vienas s</w:t>
      </w:r>
      <w:r w:rsidR="004E2A73" w:rsidRPr="00E27110">
        <w:rPr>
          <w:szCs w:val="22"/>
        </w:rPr>
        <w:t>tacionarus organizuo</w:t>
      </w:r>
      <w:r w:rsidRPr="00E27110">
        <w:rPr>
          <w:szCs w:val="22"/>
        </w:rPr>
        <w:t>tas aplinkos oro taršos šaltinis - t</w:t>
      </w:r>
      <w:r w:rsidR="004E2A73" w:rsidRPr="00E27110">
        <w:rPr>
          <w:szCs w:val="22"/>
        </w:rPr>
        <w:t xml:space="preserve">eršalų išmetimo anga: aukštis – 8 m, diametras – 400 mm, srauto greitis – </w:t>
      </w:r>
      <w:r w:rsidR="002F039E" w:rsidRPr="00E27110">
        <w:rPr>
          <w:szCs w:val="22"/>
        </w:rPr>
        <w:t>7045</w:t>
      </w:r>
      <w:r w:rsidR="004E2A73" w:rsidRPr="00E27110">
        <w:rPr>
          <w:szCs w:val="22"/>
        </w:rPr>
        <w:t xml:space="preserve"> m³/h arba </w:t>
      </w:r>
      <w:r w:rsidR="000A6131" w:rsidRPr="00E27110">
        <w:rPr>
          <w:szCs w:val="22"/>
        </w:rPr>
        <w:t>1,96</w:t>
      </w:r>
      <w:r w:rsidR="004E2A73" w:rsidRPr="00E27110">
        <w:rPr>
          <w:szCs w:val="22"/>
        </w:rPr>
        <w:t xml:space="preserve"> m³/s</w:t>
      </w:r>
      <w:r w:rsidRPr="00E27110">
        <w:rPr>
          <w:szCs w:val="22"/>
        </w:rPr>
        <w:t xml:space="preserve">, </w:t>
      </w:r>
      <w:r w:rsidRPr="00E27110">
        <w:rPr>
          <w:szCs w:val="18"/>
        </w:rPr>
        <w:t xml:space="preserve">darbo laikas </w:t>
      </w:r>
      <w:r w:rsidR="002F039E" w:rsidRPr="00E27110">
        <w:rPr>
          <w:szCs w:val="18"/>
        </w:rPr>
        <w:t>4160</w:t>
      </w:r>
      <w:r w:rsidRPr="00E27110">
        <w:rPr>
          <w:szCs w:val="18"/>
        </w:rPr>
        <w:t xml:space="preserve"> val./m.</w:t>
      </w:r>
    </w:p>
    <w:p w14:paraId="2D8B370D" w14:textId="6490F836" w:rsidR="004E2A73" w:rsidRPr="00E27110" w:rsidRDefault="00776A33" w:rsidP="004E2A73">
      <w:pPr>
        <w:pStyle w:val="BodyText"/>
        <w:rPr>
          <w:szCs w:val="18"/>
        </w:rPr>
      </w:pPr>
      <w:r w:rsidRPr="00E27110">
        <w:rPr>
          <w:szCs w:val="18"/>
        </w:rPr>
        <w:t>Orui nuo perdirbimo linijos</w:t>
      </w:r>
      <w:r w:rsidR="004E2A73" w:rsidRPr="00E27110">
        <w:rPr>
          <w:szCs w:val="18"/>
        </w:rPr>
        <w:t xml:space="preserve"> ištraukti bus sumont</w:t>
      </w:r>
      <w:r w:rsidR="00D6325E" w:rsidRPr="00E27110">
        <w:rPr>
          <w:szCs w:val="18"/>
        </w:rPr>
        <w:t>uota ištraukiamoji ventiliacija.</w:t>
      </w:r>
      <w:r w:rsidR="00D1006B" w:rsidRPr="00E27110">
        <w:rPr>
          <w:szCs w:val="18"/>
        </w:rPr>
        <w:t xml:space="preserve"> </w:t>
      </w:r>
      <w:r w:rsidR="00460564" w:rsidRPr="00E27110">
        <w:rPr>
          <w:szCs w:val="18"/>
        </w:rPr>
        <w:t>Orui nuo perdirbimo linijos ištraukti bus sumontuota ištraukiamoji ventiliacija su  galingu ištraukiamuoju ventiliatoriumi KUB T120. Jo ištraukiamoji galia 7045 m</w:t>
      </w:r>
      <w:r w:rsidR="00460564" w:rsidRPr="00E27110">
        <w:rPr>
          <w:szCs w:val="18"/>
          <w:vertAlign w:val="superscript"/>
        </w:rPr>
        <w:t>3</w:t>
      </w:r>
      <w:r w:rsidR="00460564" w:rsidRPr="00E27110">
        <w:rPr>
          <w:szCs w:val="18"/>
        </w:rPr>
        <w:t>/val. Virš presavimo linijos bus įrengta ištraukiamoji stoginė, o jos galuose oro imtuvai. Oras bus įsiurbiamas per 8 vietas. Kadangi ištraukiamoji jėga bus didelė, net ir atidarius duris į lauką, oro srautas bus siurbiamas į ventiliacijos angas, todėl į aplinką per duris ar plyšius teršalai nesiskverbs.</w:t>
      </w:r>
    </w:p>
    <w:p w14:paraId="50CBABD6" w14:textId="34294E4D" w:rsidR="004E2A73" w:rsidRPr="00E27110" w:rsidRDefault="004E2A73" w:rsidP="004E2A73">
      <w:pPr>
        <w:pStyle w:val="BodyText"/>
        <w:rPr>
          <w:szCs w:val="18"/>
        </w:rPr>
      </w:pPr>
      <w:r w:rsidRPr="00E27110">
        <w:rPr>
          <w:szCs w:val="18"/>
        </w:rPr>
        <w:t>Vienos plokštės, pagamintos iš maltų poliuretano atliekų, maksimalus svoris – 32,7 kg.</w:t>
      </w:r>
      <w:r w:rsidR="00D1006B" w:rsidRPr="00E27110">
        <w:rPr>
          <w:szCs w:val="18"/>
        </w:rPr>
        <w:t xml:space="preserve"> Plokščių gamybos proceso metu susmulkintos poliuretano atliekos maišomos su priedu - polimeriniu difenilmetandiizocianatu. Šios medžiagos naudojama nuo 1,4-1,5 % nuo žaliavos svorio.</w:t>
      </w:r>
      <w:r w:rsidRPr="00E27110">
        <w:rPr>
          <w:szCs w:val="18"/>
        </w:rPr>
        <w:t xml:space="preserve"> Vienai plokštei pagaminti sunaudojama 0,491 kg</w:t>
      </w:r>
      <w:r w:rsidR="00254513" w:rsidRPr="00E27110">
        <w:rPr>
          <w:szCs w:val="18"/>
        </w:rPr>
        <w:t xml:space="preserve"> (491 g) </w:t>
      </w:r>
      <w:r w:rsidRPr="00E27110">
        <w:rPr>
          <w:szCs w:val="18"/>
        </w:rPr>
        <w:t xml:space="preserve"> priedo – polimerinio difenilmetandiizo</w:t>
      </w:r>
      <w:r w:rsidR="00254513" w:rsidRPr="00E27110">
        <w:rPr>
          <w:szCs w:val="18"/>
        </w:rPr>
        <w:t>cianato. Skaičiavimuose priimama</w:t>
      </w:r>
      <w:r w:rsidRPr="00E27110">
        <w:rPr>
          <w:szCs w:val="18"/>
        </w:rPr>
        <w:t>, jog atidarius presą garavimas vyks maksimaliai 2-2,5 min.</w:t>
      </w:r>
      <w:r w:rsidR="00254513" w:rsidRPr="00E27110">
        <w:rPr>
          <w:szCs w:val="18"/>
        </w:rPr>
        <w:t xml:space="preserve"> (150 s)</w:t>
      </w:r>
      <w:r w:rsidRPr="00E27110">
        <w:rPr>
          <w:szCs w:val="18"/>
        </w:rPr>
        <w:t xml:space="preserve"> ir per šį laikotarpį</w:t>
      </w:r>
      <w:r w:rsidR="00254513" w:rsidRPr="00E27110">
        <w:rPr>
          <w:szCs w:val="18"/>
        </w:rPr>
        <w:t xml:space="preserve"> išgaruos</w:t>
      </w:r>
      <w:r w:rsidRPr="00E27110">
        <w:rPr>
          <w:szCs w:val="18"/>
        </w:rPr>
        <w:t xml:space="preserve"> 0,1% priedo. </w:t>
      </w:r>
    </w:p>
    <w:p w14:paraId="308C20D6" w14:textId="77777777" w:rsidR="004E2A73" w:rsidRPr="00E27110" w:rsidRDefault="004E2A73" w:rsidP="004E2A73">
      <w:pPr>
        <w:pStyle w:val="BodyText"/>
        <w:rPr>
          <w:szCs w:val="18"/>
        </w:rPr>
      </w:pPr>
      <w:r w:rsidRPr="00E27110">
        <w:rPr>
          <w:szCs w:val="18"/>
        </w:rPr>
        <w:t>Difenilmetandiizocianato kiekis, išsiskiriantis vienos plokštės gamybos metu:</w:t>
      </w:r>
    </w:p>
    <w:p w14:paraId="0AD48165" w14:textId="124B4E5E" w:rsidR="004E2A73" w:rsidRPr="00E27110" w:rsidRDefault="00254513" w:rsidP="004E2A73">
      <w:pPr>
        <w:pStyle w:val="BodyText"/>
        <w:jc w:val="center"/>
        <w:rPr>
          <w:szCs w:val="18"/>
          <w:lang w:val="en-US"/>
        </w:rPr>
      </w:pPr>
      <w:r w:rsidRPr="00E27110">
        <w:rPr>
          <w:szCs w:val="18"/>
        </w:rPr>
        <w:lastRenderedPageBreak/>
        <w:t>491 g</w:t>
      </w:r>
      <w:r w:rsidR="004E2A73" w:rsidRPr="00E27110">
        <w:rPr>
          <w:szCs w:val="18"/>
        </w:rPr>
        <w:t>*0,1</w:t>
      </w:r>
      <w:r w:rsidRPr="00E27110">
        <w:rPr>
          <w:szCs w:val="18"/>
        </w:rPr>
        <w:t>%</w:t>
      </w:r>
      <w:r w:rsidR="004E2A73" w:rsidRPr="00E27110">
        <w:rPr>
          <w:szCs w:val="18"/>
          <w:lang w:val="en-US"/>
        </w:rPr>
        <w:t>/100=0,49 g</w:t>
      </w:r>
    </w:p>
    <w:p w14:paraId="1574B664" w14:textId="77777777" w:rsidR="004E2A73" w:rsidRPr="00E27110" w:rsidRDefault="004E2A73" w:rsidP="004E2A73">
      <w:pPr>
        <w:pStyle w:val="BodyText"/>
        <w:rPr>
          <w:szCs w:val="18"/>
        </w:rPr>
      </w:pPr>
      <w:r w:rsidRPr="00E27110">
        <w:rPr>
          <w:szCs w:val="18"/>
        </w:rPr>
        <w:t>Maksimalus momentinis (g/s) difenimetandiizocianato kiekis išsiskiriantis į aplinkos orą per teršalų išmetimo angą:</w:t>
      </w:r>
    </w:p>
    <w:p w14:paraId="2BB0CC29" w14:textId="661D2FA3" w:rsidR="004E2A73" w:rsidRPr="00E27110" w:rsidRDefault="004E2A73" w:rsidP="004E2A73">
      <w:pPr>
        <w:pStyle w:val="BodyText"/>
        <w:jc w:val="center"/>
        <w:rPr>
          <w:szCs w:val="18"/>
          <w:lang w:val="en-US"/>
        </w:rPr>
      </w:pPr>
      <w:r w:rsidRPr="00E27110">
        <w:rPr>
          <w:szCs w:val="18"/>
        </w:rPr>
        <w:t>0,49</w:t>
      </w:r>
      <w:r w:rsidR="00254513" w:rsidRPr="00E27110">
        <w:rPr>
          <w:szCs w:val="18"/>
        </w:rPr>
        <w:t xml:space="preserve"> g</w:t>
      </w:r>
      <w:r w:rsidRPr="00E27110">
        <w:rPr>
          <w:szCs w:val="18"/>
        </w:rPr>
        <w:t>/150</w:t>
      </w:r>
      <w:r w:rsidR="00254513" w:rsidRPr="00E27110">
        <w:rPr>
          <w:szCs w:val="18"/>
        </w:rPr>
        <w:t xml:space="preserve"> s</w:t>
      </w:r>
      <w:r w:rsidRPr="00E27110">
        <w:rPr>
          <w:szCs w:val="18"/>
          <w:lang w:val="en-US"/>
        </w:rPr>
        <w:t>= 0,0032 g/s</w:t>
      </w:r>
    </w:p>
    <w:p w14:paraId="38950EAC" w14:textId="77777777" w:rsidR="004E2A73" w:rsidRPr="00E27110" w:rsidRDefault="004E2A73" w:rsidP="004E2A73">
      <w:pPr>
        <w:numPr>
          <w:ilvl w:val="0"/>
          <w:numId w:val="7"/>
        </w:numPr>
        <w:spacing w:after="120" w:line="280" w:lineRule="atLeast"/>
        <w:rPr>
          <w:i/>
          <w:szCs w:val="22"/>
        </w:rPr>
      </w:pPr>
      <w:r w:rsidRPr="00E27110">
        <w:rPr>
          <w:i/>
          <w:szCs w:val="22"/>
        </w:rPr>
        <w:t>Mobilūs aplinkos oro taršos šaltiniai:</w:t>
      </w:r>
    </w:p>
    <w:p w14:paraId="4960A4CA" w14:textId="77777777" w:rsidR="004E2A73" w:rsidRPr="00E27110" w:rsidRDefault="004E2A73" w:rsidP="004E2A73">
      <w:pPr>
        <w:numPr>
          <w:ilvl w:val="1"/>
          <w:numId w:val="7"/>
        </w:numPr>
        <w:spacing w:after="120" w:line="280" w:lineRule="atLeast"/>
        <w:rPr>
          <w:szCs w:val="22"/>
        </w:rPr>
      </w:pPr>
      <w:r w:rsidRPr="00E27110">
        <w:rPr>
          <w:szCs w:val="22"/>
        </w:rPr>
        <w:t>lengvųjų automobilių stovėjimo aikštelė bei manevravimas iki jos;</w:t>
      </w:r>
    </w:p>
    <w:p w14:paraId="1B9EBE17" w14:textId="77777777" w:rsidR="004E2A73" w:rsidRPr="00E27110" w:rsidRDefault="004E2A73" w:rsidP="004E2A73">
      <w:pPr>
        <w:numPr>
          <w:ilvl w:val="1"/>
          <w:numId w:val="7"/>
        </w:numPr>
        <w:spacing w:after="120" w:line="280" w:lineRule="atLeast"/>
        <w:rPr>
          <w:szCs w:val="22"/>
        </w:rPr>
      </w:pPr>
      <w:r w:rsidRPr="00E27110">
        <w:rPr>
          <w:szCs w:val="22"/>
        </w:rPr>
        <w:t>sunkiasvorių transporto priemonių manevravimas iki PŪV patalpų.</w:t>
      </w:r>
    </w:p>
    <w:p w14:paraId="33EF30A1" w14:textId="77777777" w:rsidR="004E2A73" w:rsidRPr="00E27110" w:rsidRDefault="004E2A73" w:rsidP="004E2A73">
      <w:pPr>
        <w:spacing w:after="120" w:line="280" w:lineRule="atLeast"/>
        <w:rPr>
          <w:szCs w:val="22"/>
          <w:lang w:eastAsia="lt-LT"/>
        </w:rPr>
      </w:pPr>
      <w:r w:rsidRPr="00E27110">
        <w:rPr>
          <w:szCs w:val="22"/>
          <w:lang w:eastAsia="lt-LT"/>
        </w:rPr>
        <w:t>Iš išvardintų mobiliųjų aplinkos oro taršos šaltinių į aplinkos orą pateks pagrindiniai teršalai: anglies monoksidas (CO), azoto oksidai (NO</w:t>
      </w:r>
      <w:r w:rsidRPr="00E27110">
        <w:rPr>
          <w:szCs w:val="22"/>
          <w:vertAlign w:val="subscript"/>
          <w:lang w:eastAsia="lt-LT"/>
        </w:rPr>
        <w:t>x</w:t>
      </w:r>
      <w:r w:rsidRPr="00E27110">
        <w:rPr>
          <w:szCs w:val="22"/>
          <w:lang w:eastAsia="lt-LT"/>
        </w:rPr>
        <w:t>), kietosios dalelės (KD</w:t>
      </w:r>
      <w:r w:rsidRPr="00E27110">
        <w:rPr>
          <w:szCs w:val="22"/>
          <w:vertAlign w:val="subscript"/>
          <w:lang w:eastAsia="lt-LT"/>
        </w:rPr>
        <w:t>10</w:t>
      </w:r>
      <w:r w:rsidRPr="00E27110">
        <w:rPr>
          <w:szCs w:val="22"/>
          <w:lang w:eastAsia="lt-LT"/>
        </w:rPr>
        <w:t xml:space="preserve"> ir KD</w:t>
      </w:r>
      <w:r w:rsidRPr="00E27110">
        <w:rPr>
          <w:szCs w:val="22"/>
          <w:vertAlign w:val="subscript"/>
          <w:lang w:eastAsia="lt-LT"/>
        </w:rPr>
        <w:t>2,5</w:t>
      </w:r>
      <w:r w:rsidRPr="00E27110">
        <w:rPr>
          <w:szCs w:val="22"/>
          <w:lang w:eastAsia="lt-LT"/>
        </w:rPr>
        <w:t>) ir specifinis teršalas: angliavandeniliai.</w:t>
      </w:r>
    </w:p>
    <w:p w14:paraId="7A2953C5" w14:textId="77777777" w:rsidR="004E2A73" w:rsidRPr="00E27110" w:rsidRDefault="004E2A73" w:rsidP="004E2A73">
      <w:pPr>
        <w:spacing w:after="280" w:line="280" w:lineRule="atLeast"/>
        <w:rPr>
          <w:color w:val="000000"/>
        </w:rPr>
      </w:pPr>
      <w:r w:rsidRPr="00E27110">
        <w:t>PŪV metu numatomų išmesti į aplinkos orą teršalų kiekių skaičiavimai buvo atlikti vadovaujantis</w:t>
      </w:r>
      <w:r w:rsidRPr="00E27110">
        <w:rPr>
          <w:sz w:val="23"/>
          <w:szCs w:val="23"/>
        </w:rPr>
        <w:t xml:space="preserve"> </w:t>
      </w:r>
      <w:r w:rsidRPr="00E27110">
        <w:t xml:space="preserve">Europos aplinkos agentūros į atmosferą išmetamų teršalų apskaitos metodika (anglų kalba – EMEP/EEA Air pollutant emission inventory guidebook (anksčiau vadinama </w:t>
      </w:r>
      <w:r w:rsidRPr="00E27110">
        <w:rPr>
          <w:color w:val="000000"/>
        </w:rPr>
        <w:t>EMEP/CORINAIR Atmospheric emission inventory guidebook</w:t>
      </w:r>
      <w:r w:rsidRPr="00E27110">
        <w:t>)) (</w:t>
      </w:r>
      <w:hyperlink r:id="rId25" w:history="1">
        <w:r w:rsidRPr="00E27110">
          <w:rPr>
            <w:color w:val="0000FF"/>
            <w:u w:val="single"/>
          </w:rPr>
          <w:t>http://www.eea.europa.eu/publications/emep-eea-guidebook-2016</w:t>
        </w:r>
      </w:hyperlink>
      <w:r w:rsidRPr="00E27110">
        <w:rPr>
          <w:color w:val="0000FF"/>
          <w:u w:val="single"/>
        </w:rPr>
        <w:t xml:space="preserve"> </w:t>
      </w:r>
      <w:r w:rsidRPr="00E27110">
        <w:t xml:space="preserve">), </w:t>
      </w:r>
      <w:r w:rsidRPr="00E27110">
        <w:rPr>
          <w:color w:val="000000"/>
        </w:rPr>
        <w:t xml:space="preserve">kuri įrašyta į aplinkos ministro 1999 m. gruodžio 13 d. įsakymu Nr. 395 "Dėl į atmosferą išmetamo teršalų kiekio apskaičiavimo metodikų sąrašo patvirtinimo ir apmokestinamų teršalų kiekio nustatymo asmenims, kurie netvarko privalomosios teršalų išmetimo į aplinką apskaitos" patvirtintų metodikų sąrašą. </w:t>
      </w:r>
    </w:p>
    <w:p w14:paraId="1E7FB11E" w14:textId="77777777" w:rsidR="004E2A73" w:rsidRPr="00E27110" w:rsidRDefault="004E2A73" w:rsidP="004E2A73">
      <w:pPr>
        <w:spacing w:after="280" w:line="280" w:lineRule="atLeast"/>
        <w:rPr>
          <w:b/>
          <w:bCs/>
          <w:sz w:val="24"/>
          <w:szCs w:val="24"/>
        </w:rPr>
      </w:pPr>
      <w:r w:rsidRPr="00E27110">
        <w:rPr>
          <w:rFonts w:eastAsia="Arial Unicode MS" w:cs="Arial Unicode MS"/>
          <w:szCs w:val="23"/>
        </w:rPr>
        <w:t>Atsižvelgiant į transporto priemonės rūšį, srautą ir teršalų emisijos faktorių nuo transporto, į aplinkos orą i</w:t>
      </w:r>
      <w:r w:rsidRPr="00E27110">
        <w:t>šsiskiriančių aplinkos oro teršalų kiekis (t/metus) skaičiuojamas pagal formulę:</w:t>
      </w:r>
      <w:r w:rsidRPr="00E27110">
        <w:rPr>
          <w:b/>
          <w:bCs/>
          <w:sz w:val="24"/>
          <w:szCs w:val="24"/>
        </w:rPr>
        <w:t xml:space="preserve"> </w:t>
      </w:r>
    </w:p>
    <w:p w14:paraId="23BA8BD0" w14:textId="77777777" w:rsidR="004E2A73" w:rsidRPr="00E27110" w:rsidRDefault="004E2A73" w:rsidP="004E2A73">
      <w:pPr>
        <w:spacing w:after="280" w:line="280" w:lineRule="atLeast"/>
        <w:jc w:val="center"/>
        <w:rPr>
          <w:rFonts w:eastAsia="Arial Unicode MS" w:cs="Arial Unicode MS"/>
          <w:i/>
          <w:szCs w:val="18"/>
        </w:rPr>
      </w:pPr>
      <w:r w:rsidRPr="00E27110">
        <w:rPr>
          <w:bCs/>
          <w:i/>
          <w:szCs w:val="18"/>
        </w:rPr>
        <w:t>E</w:t>
      </w:r>
      <w:r w:rsidRPr="00E27110">
        <w:rPr>
          <w:bCs/>
          <w:i/>
          <w:szCs w:val="18"/>
          <w:vertAlign w:val="subscript"/>
        </w:rPr>
        <w:t>i</w:t>
      </w:r>
      <w:r w:rsidRPr="00E27110">
        <w:rPr>
          <w:bCs/>
          <w:i/>
          <w:szCs w:val="18"/>
        </w:rPr>
        <w:t xml:space="preserve"> = </w:t>
      </w:r>
      <w:r w:rsidRPr="00E27110">
        <w:rPr>
          <w:i/>
          <w:szCs w:val="18"/>
          <w:lang w:val="en-US"/>
        </w:rPr>
        <w:t>N · EF</w:t>
      </w:r>
      <w:r w:rsidRPr="00E27110">
        <w:rPr>
          <w:i/>
          <w:szCs w:val="18"/>
          <w:vertAlign w:val="subscript"/>
          <w:lang w:val="en-US"/>
        </w:rPr>
        <w:t>i</w:t>
      </w:r>
      <w:r w:rsidRPr="00E27110">
        <w:rPr>
          <w:i/>
          <w:szCs w:val="18"/>
          <w:lang w:val="en-US"/>
        </w:rPr>
        <w:t xml:space="preserve"> · M · t</w:t>
      </w:r>
      <w:r w:rsidRPr="00E27110">
        <w:rPr>
          <w:rFonts w:eastAsia="Arial Unicode MS" w:cs="Arial Unicode MS"/>
          <w:i/>
          <w:szCs w:val="18"/>
        </w:rPr>
        <w:t>,</w:t>
      </w:r>
    </w:p>
    <w:p w14:paraId="46928214" w14:textId="77777777" w:rsidR="004E2A73" w:rsidRPr="00E27110" w:rsidRDefault="004E2A73" w:rsidP="004E2A73">
      <w:pPr>
        <w:spacing w:before="120" w:after="120" w:line="240" w:lineRule="atLeast"/>
        <w:rPr>
          <w:szCs w:val="22"/>
        </w:rPr>
      </w:pPr>
      <w:r w:rsidRPr="00E27110">
        <w:rPr>
          <w:szCs w:val="22"/>
        </w:rPr>
        <w:t>kur:</w:t>
      </w:r>
    </w:p>
    <w:p w14:paraId="7D951918" w14:textId="77777777" w:rsidR="004E2A73" w:rsidRPr="00E27110" w:rsidRDefault="004E2A73" w:rsidP="004E2A73">
      <w:pPr>
        <w:spacing w:before="120" w:after="120" w:line="240" w:lineRule="atLeast"/>
        <w:rPr>
          <w:szCs w:val="22"/>
        </w:rPr>
      </w:pPr>
      <w:r w:rsidRPr="00E27110">
        <w:rPr>
          <w:i/>
          <w:szCs w:val="22"/>
        </w:rPr>
        <w:t>N</w:t>
      </w:r>
      <w:r w:rsidRPr="00E27110">
        <w:rPr>
          <w:szCs w:val="22"/>
        </w:rPr>
        <w:t xml:space="preserve"> – transporto priemonių skaičius, vnt./d;</w:t>
      </w:r>
    </w:p>
    <w:p w14:paraId="5BF0BA22" w14:textId="77777777" w:rsidR="004E2A73" w:rsidRPr="00E27110" w:rsidRDefault="004E2A73" w:rsidP="004E2A73">
      <w:pPr>
        <w:spacing w:line="360" w:lineRule="auto"/>
        <w:jc w:val="both"/>
        <w:rPr>
          <w:szCs w:val="22"/>
        </w:rPr>
      </w:pPr>
      <w:r w:rsidRPr="00E27110">
        <w:rPr>
          <w:i/>
          <w:szCs w:val="22"/>
        </w:rPr>
        <w:t>EF</w:t>
      </w:r>
      <w:r w:rsidRPr="00E27110">
        <w:rPr>
          <w:i/>
          <w:szCs w:val="22"/>
          <w:vertAlign w:val="subscript"/>
        </w:rPr>
        <w:t>i</w:t>
      </w:r>
      <w:r w:rsidRPr="00E27110">
        <w:rPr>
          <w:i/>
          <w:szCs w:val="22"/>
        </w:rPr>
        <w:t xml:space="preserve"> </w:t>
      </w:r>
      <w:r w:rsidRPr="00E27110">
        <w:rPr>
          <w:szCs w:val="22"/>
        </w:rPr>
        <w:t>– aplinkos oro teršalo taršos koeficientas, g/km;</w:t>
      </w:r>
    </w:p>
    <w:p w14:paraId="3D21937A" w14:textId="77777777" w:rsidR="004E2A73" w:rsidRPr="00E27110" w:rsidRDefault="004E2A73" w:rsidP="004E2A73">
      <w:pPr>
        <w:spacing w:line="360" w:lineRule="auto"/>
        <w:jc w:val="both"/>
        <w:rPr>
          <w:szCs w:val="22"/>
        </w:rPr>
      </w:pPr>
      <w:r w:rsidRPr="00E27110">
        <w:rPr>
          <w:i/>
          <w:szCs w:val="22"/>
        </w:rPr>
        <w:t>M</w:t>
      </w:r>
      <w:r w:rsidRPr="00E27110">
        <w:rPr>
          <w:szCs w:val="22"/>
        </w:rPr>
        <w:t xml:space="preserve"> – vienos transporto priemonės vidutinis nuvažiuojamas atstumas, km/d;</w:t>
      </w:r>
    </w:p>
    <w:p w14:paraId="4C238317" w14:textId="77777777" w:rsidR="004E2A73" w:rsidRPr="00E27110" w:rsidRDefault="004E2A73" w:rsidP="004E2A73">
      <w:pPr>
        <w:spacing w:after="280" w:line="280" w:lineRule="atLeast"/>
        <w:rPr>
          <w:szCs w:val="22"/>
        </w:rPr>
      </w:pPr>
      <w:r w:rsidRPr="00E27110">
        <w:rPr>
          <w:i/>
          <w:szCs w:val="22"/>
        </w:rPr>
        <w:t>t</w:t>
      </w:r>
      <w:r w:rsidRPr="00E27110">
        <w:rPr>
          <w:szCs w:val="22"/>
        </w:rPr>
        <w:t xml:space="preserve"> – darbo dienų skaičius per metus, d/metus. </w:t>
      </w:r>
    </w:p>
    <w:p w14:paraId="0968E60C" w14:textId="64F6A8F3" w:rsidR="004E2A73" w:rsidRPr="00E27110" w:rsidRDefault="007878EC" w:rsidP="004E2A73">
      <w:pPr>
        <w:spacing w:after="280" w:line="280" w:lineRule="atLeast"/>
        <w:rPr>
          <w:szCs w:val="22"/>
        </w:rPr>
      </w:pPr>
      <w:r w:rsidRPr="00E27110">
        <w:rPr>
          <w:szCs w:val="22"/>
        </w:rPr>
        <w:t>Atsižvelgiant į Lietuvoje naudojamų automobilių vidutinį 15 m amžių, skaičiavimuose buvo vertinami automobiliai, kurių variklių darbinis tūris 0,8-2,0 l bei atitiks PC Euro 3 – 98/69/EC I technologiją. Skaičiavimuose priimama, kad iš/</w:t>
      </w:r>
      <w:r w:rsidR="004E2A73" w:rsidRPr="00E27110">
        <w:rPr>
          <w:szCs w:val="22"/>
        </w:rPr>
        <w:t xml:space="preserve">į teritoriją atvyksiančių lengvųjų automobilių 40 % sudarys dyzeliniai, o </w:t>
      </w:r>
      <w:r w:rsidRPr="00E27110">
        <w:rPr>
          <w:szCs w:val="22"/>
        </w:rPr>
        <w:t>60 % – benzininiai automobiliai</w:t>
      </w:r>
      <w:r w:rsidR="004E2A73" w:rsidRPr="00E27110">
        <w:rPr>
          <w:szCs w:val="22"/>
        </w:rPr>
        <w:t xml:space="preserve">. Skaičiavimuose pasirinkta vertinti nepalankesnę situaciją, kuomet PŪV veikloje eksploatuojamos dyzelinį kurą naudojančios </w:t>
      </w:r>
      <w:r w:rsidR="00F228FC" w:rsidRPr="00E27110">
        <w:rPr>
          <w:szCs w:val="22"/>
        </w:rPr>
        <w:t xml:space="preserve">&gt; </w:t>
      </w:r>
      <w:r w:rsidR="004E2A73" w:rsidRPr="00E27110">
        <w:rPr>
          <w:szCs w:val="22"/>
        </w:rPr>
        <w:t xml:space="preserve">32 t svorio </w:t>
      </w:r>
      <w:r w:rsidR="00F228FC" w:rsidRPr="00E27110">
        <w:rPr>
          <w:szCs w:val="22"/>
        </w:rPr>
        <w:t>HD Euro III - 2000</w:t>
      </w:r>
      <w:r w:rsidR="004E2A73" w:rsidRPr="00E27110">
        <w:rPr>
          <w:szCs w:val="22"/>
        </w:rPr>
        <w:t xml:space="preserve"> sunkiasvorės transporto priemonės.</w:t>
      </w:r>
    </w:p>
    <w:p w14:paraId="184E01ED" w14:textId="3F2D9D6C" w:rsidR="004E2A73" w:rsidRPr="00E27110" w:rsidRDefault="004E2A73" w:rsidP="004E2A73">
      <w:pPr>
        <w:spacing w:after="280" w:line="280" w:lineRule="atLeast"/>
        <w:rPr>
          <w:color w:val="000000"/>
        </w:rPr>
      </w:pPr>
      <w:r w:rsidRPr="00E27110">
        <w:rPr>
          <w:color w:val="000000"/>
        </w:rPr>
        <w:t xml:space="preserve">Ištrauka iš </w:t>
      </w:r>
      <w:r w:rsidRPr="00E27110">
        <w:t xml:space="preserve">Europos aplinkos agentūros į atmosferą išmetamų teršalų apskaitos metodikos pateikiama </w:t>
      </w:r>
      <w:r w:rsidR="00294368" w:rsidRPr="00E27110">
        <w:t>4</w:t>
      </w:r>
      <w:r w:rsidRPr="00E27110">
        <w:t xml:space="preserve"> lentelėje. </w:t>
      </w:r>
    </w:p>
    <w:p w14:paraId="5CCBD30F" w14:textId="2236CA65" w:rsidR="001B6586" w:rsidRPr="00E27110" w:rsidRDefault="00294368" w:rsidP="00F228FC">
      <w:pPr>
        <w:pStyle w:val="Caption"/>
        <w:ind w:left="0" w:firstLine="0"/>
        <w:rPr>
          <w:b/>
        </w:rPr>
      </w:pPr>
      <w:r w:rsidRPr="00E27110">
        <w:rPr>
          <w:b/>
        </w:rPr>
        <w:t>4</w:t>
      </w:r>
      <w:r w:rsidR="004E2A73" w:rsidRPr="00E27110">
        <w:rPr>
          <w:b/>
        </w:rPr>
        <w:t xml:space="preserve"> lentelė.</w:t>
      </w:r>
      <w:r w:rsidR="004E2A73" w:rsidRPr="00E27110">
        <w:t xml:space="preserve"> Aplinkos oro teršalų taršos koeficientai (Europos aplinkos agentūros į atmosferą išmetamų teršalų apskaitos metodika, 2014)</w:t>
      </w: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4"/>
        <w:gridCol w:w="1268"/>
        <w:gridCol w:w="739"/>
        <w:gridCol w:w="736"/>
        <w:gridCol w:w="736"/>
        <w:gridCol w:w="1081"/>
      </w:tblGrid>
      <w:tr w:rsidR="00AD3CA1" w:rsidRPr="00E27110" w14:paraId="17DFD4E5" w14:textId="77777777" w:rsidTr="00F228FC">
        <w:trPr>
          <w:cantSplit/>
          <w:trHeight w:val="258"/>
        </w:trPr>
        <w:tc>
          <w:tcPr>
            <w:tcW w:w="2021" w:type="pct"/>
            <w:vMerge w:val="restart"/>
            <w:shd w:val="clear" w:color="auto" w:fill="D9D9D9" w:themeFill="background1" w:themeFillShade="D9"/>
            <w:vAlign w:val="center"/>
          </w:tcPr>
          <w:p w14:paraId="20EAC0D7"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t>Tipas</w:t>
            </w:r>
          </w:p>
        </w:tc>
        <w:tc>
          <w:tcPr>
            <w:tcW w:w="828" w:type="pct"/>
            <w:vMerge w:val="restart"/>
            <w:shd w:val="clear" w:color="auto" w:fill="D9D9D9" w:themeFill="background1" w:themeFillShade="D9"/>
            <w:vAlign w:val="center"/>
          </w:tcPr>
          <w:p w14:paraId="68F4C907"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t>Technolo</w:t>
            </w:r>
            <w:r w:rsidRPr="00E27110">
              <w:rPr>
                <w:rFonts w:ascii="Verdana" w:hAnsi="Verdana"/>
                <w:b/>
                <w:sz w:val="16"/>
                <w:szCs w:val="16"/>
              </w:rPr>
              <w:lastRenderedPageBreak/>
              <w:t>gija</w:t>
            </w:r>
          </w:p>
        </w:tc>
        <w:tc>
          <w:tcPr>
            <w:tcW w:w="2151" w:type="pct"/>
            <w:gridSpan w:val="4"/>
            <w:shd w:val="clear" w:color="auto" w:fill="D9D9D9" w:themeFill="background1" w:themeFillShade="D9"/>
            <w:vAlign w:val="center"/>
          </w:tcPr>
          <w:p w14:paraId="11D0F1FB"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lastRenderedPageBreak/>
              <w:t>Teršalo taršos koeficientas, g/km</w:t>
            </w:r>
          </w:p>
        </w:tc>
      </w:tr>
      <w:tr w:rsidR="00AD3CA1" w:rsidRPr="00E27110" w14:paraId="7F295D71" w14:textId="77777777" w:rsidTr="00AD3CA1">
        <w:trPr>
          <w:cantSplit/>
          <w:trHeight w:val="540"/>
        </w:trPr>
        <w:tc>
          <w:tcPr>
            <w:tcW w:w="2021" w:type="pct"/>
            <w:vMerge/>
            <w:shd w:val="clear" w:color="auto" w:fill="D9D9D9" w:themeFill="background1" w:themeFillShade="D9"/>
            <w:vAlign w:val="center"/>
          </w:tcPr>
          <w:p w14:paraId="00F71D34" w14:textId="77777777" w:rsidR="00AD3CA1" w:rsidRPr="00E27110" w:rsidRDefault="00AD3CA1" w:rsidP="00AD3CA1">
            <w:pPr>
              <w:tabs>
                <w:tab w:val="left" w:pos="1985"/>
              </w:tabs>
              <w:spacing w:line="240" w:lineRule="auto"/>
              <w:rPr>
                <w:rFonts w:ascii="Verdana" w:hAnsi="Verdana"/>
                <w:b/>
                <w:sz w:val="16"/>
                <w:szCs w:val="16"/>
              </w:rPr>
            </w:pPr>
          </w:p>
        </w:tc>
        <w:tc>
          <w:tcPr>
            <w:tcW w:w="828" w:type="pct"/>
            <w:vMerge/>
            <w:shd w:val="clear" w:color="auto" w:fill="D9D9D9" w:themeFill="background1" w:themeFillShade="D9"/>
            <w:vAlign w:val="center"/>
          </w:tcPr>
          <w:p w14:paraId="2327F65C" w14:textId="77777777" w:rsidR="00AD3CA1" w:rsidRPr="00E27110" w:rsidRDefault="00AD3CA1" w:rsidP="00AD3CA1">
            <w:pPr>
              <w:tabs>
                <w:tab w:val="left" w:pos="1985"/>
              </w:tabs>
              <w:spacing w:line="240" w:lineRule="auto"/>
              <w:rPr>
                <w:rFonts w:ascii="Verdana" w:hAnsi="Verdana"/>
                <w:b/>
                <w:sz w:val="16"/>
                <w:szCs w:val="16"/>
              </w:rPr>
            </w:pPr>
          </w:p>
        </w:tc>
        <w:tc>
          <w:tcPr>
            <w:tcW w:w="483" w:type="pct"/>
            <w:shd w:val="clear" w:color="auto" w:fill="D9D9D9" w:themeFill="background1" w:themeFillShade="D9"/>
            <w:vAlign w:val="center"/>
          </w:tcPr>
          <w:p w14:paraId="4F22F02E"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t>CO</w:t>
            </w:r>
          </w:p>
        </w:tc>
        <w:tc>
          <w:tcPr>
            <w:tcW w:w="481" w:type="pct"/>
            <w:shd w:val="clear" w:color="auto" w:fill="D9D9D9" w:themeFill="background1" w:themeFillShade="D9"/>
            <w:vAlign w:val="center"/>
          </w:tcPr>
          <w:p w14:paraId="0A64E201"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t>LOJ</w:t>
            </w:r>
          </w:p>
        </w:tc>
        <w:tc>
          <w:tcPr>
            <w:tcW w:w="481" w:type="pct"/>
            <w:shd w:val="clear" w:color="auto" w:fill="D9D9D9" w:themeFill="background1" w:themeFillShade="D9"/>
            <w:vAlign w:val="center"/>
          </w:tcPr>
          <w:p w14:paraId="5B3EEE85" w14:textId="77777777" w:rsidR="00AD3CA1" w:rsidRPr="00E27110" w:rsidRDefault="00AD3CA1" w:rsidP="00AD3CA1">
            <w:pPr>
              <w:tabs>
                <w:tab w:val="left" w:pos="1985"/>
              </w:tabs>
              <w:spacing w:line="240" w:lineRule="auto"/>
              <w:rPr>
                <w:rFonts w:ascii="Verdana" w:hAnsi="Verdana"/>
                <w:b/>
                <w:sz w:val="16"/>
                <w:szCs w:val="16"/>
              </w:rPr>
            </w:pPr>
            <w:r w:rsidRPr="00E27110">
              <w:rPr>
                <w:rFonts w:ascii="Verdana" w:hAnsi="Verdana"/>
                <w:b/>
                <w:sz w:val="16"/>
                <w:szCs w:val="16"/>
              </w:rPr>
              <w:t>NO</w:t>
            </w:r>
            <w:r w:rsidRPr="00E27110">
              <w:rPr>
                <w:rFonts w:ascii="Verdana" w:hAnsi="Verdana"/>
                <w:b/>
                <w:sz w:val="16"/>
                <w:szCs w:val="16"/>
                <w:vertAlign w:val="subscript"/>
              </w:rPr>
              <w:t>x</w:t>
            </w:r>
          </w:p>
        </w:tc>
        <w:tc>
          <w:tcPr>
            <w:tcW w:w="706" w:type="pct"/>
            <w:shd w:val="clear" w:color="auto" w:fill="D9D9D9" w:themeFill="background1" w:themeFillShade="D9"/>
            <w:vAlign w:val="center"/>
          </w:tcPr>
          <w:p w14:paraId="185139F6" w14:textId="77777777" w:rsidR="00AD3CA1" w:rsidRPr="00E27110" w:rsidRDefault="00AD3CA1" w:rsidP="00AD3CA1">
            <w:pPr>
              <w:tabs>
                <w:tab w:val="left" w:pos="1985"/>
              </w:tabs>
              <w:spacing w:line="240" w:lineRule="auto"/>
              <w:rPr>
                <w:rFonts w:ascii="Verdana" w:hAnsi="Verdana"/>
                <w:b/>
                <w:sz w:val="16"/>
                <w:szCs w:val="16"/>
                <w:lang w:val="en-US"/>
              </w:rPr>
            </w:pPr>
            <w:r w:rsidRPr="00E27110">
              <w:rPr>
                <w:rFonts w:ascii="Verdana" w:hAnsi="Verdana"/>
                <w:b/>
                <w:sz w:val="16"/>
                <w:szCs w:val="16"/>
              </w:rPr>
              <w:t>KD</w:t>
            </w:r>
            <w:r w:rsidRPr="00E27110">
              <w:rPr>
                <w:rFonts w:ascii="Verdana" w:hAnsi="Verdana"/>
                <w:b/>
                <w:sz w:val="16"/>
                <w:szCs w:val="16"/>
                <w:lang w:val="en-US"/>
              </w:rPr>
              <w:t>=KD</w:t>
            </w:r>
            <w:r w:rsidRPr="00E27110">
              <w:rPr>
                <w:rFonts w:ascii="Verdana" w:hAnsi="Verdana"/>
                <w:b/>
                <w:sz w:val="16"/>
                <w:szCs w:val="16"/>
                <w:vertAlign w:val="subscript"/>
                <w:lang w:val="en-US"/>
              </w:rPr>
              <w:t>2.5</w:t>
            </w:r>
            <w:r w:rsidRPr="00E27110">
              <w:rPr>
                <w:rFonts w:ascii="Verdana" w:hAnsi="Verdana"/>
                <w:b/>
                <w:sz w:val="16"/>
                <w:szCs w:val="16"/>
                <w:lang w:val="en-US"/>
              </w:rPr>
              <w:t>=KD</w:t>
            </w:r>
            <w:r w:rsidRPr="00E27110">
              <w:rPr>
                <w:rFonts w:ascii="Verdana" w:hAnsi="Verdana"/>
                <w:b/>
                <w:sz w:val="16"/>
                <w:szCs w:val="16"/>
                <w:vertAlign w:val="subscript"/>
                <w:lang w:val="en-US"/>
              </w:rPr>
              <w:t>10</w:t>
            </w:r>
          </w:p>
        </w:tc>
      </w:tr>
      <w:tr w:rsidR="00AD3CA1" w:rsidRPr="00E27110" w14:paraId="67CFB6A5" w14:textId="77777777" w:rsidTr="00AD3CA1">
        <w:trPr>
          <w:trHeight w:val="296"/>
        </w:trPr>
        <w:tc>
          <w:tcPr>
            <w:tcW w:w="2021" w:type="pct"/>
            <w:vAlign w:val="center"/>
          </w:tcPr>
          <w:p w14:paraId="70F2B866" w14:textId="77777777" w:rsidR="00AD3CA1" w:rsidRPr="00E27110" w:rsidRDefault="00AD3CA1" w:rsidP="00AD3CA1">
            <w:pPr>
              <w:spacing w:line="240" w:lineRule="auto"/>
              <w:rPr>
                <w:rFonts w:ascii="Verdana" w:hAnsi="Verdana"/>
                <w:sz w:val="16"/>
                <w:szCs w:val="23"/>
              </w:rPr>
            </w:pPr>
            <w:r w:rsidRPr="00E27110">
              <w:rPr>
                <w:rFonts w:ascii="Verdana" w:hAnsi="Verdana"/>
                <w:sz w:val="16"/>
                <w:szCs w:val="23"/>
              </w:rPr>
              <w:t>Lengvoji transporto priemonė</w:t>
            </w:r>
          </w:p>
          <w:p w14:paraId="2A99271A" w14:textId="39442F67" w:rsidR="00AD3CA1" w:rsidRPr="00E27110" w:rsidRDefault="00AD3CA1" w:rsidP="00534436">
            <w:pPr>
              <w:spacing w:line="240" w:lineRule="auto"/>
              <w:rPr>
                <w:rFonts w:ascii="Verdana" w:hAnsi="Verdana"/>
                <w:sz w:val="16"/>
                <w:szCs w:val="23"/>
              </w:rPr>
            </w:pPr>
            <w:r w:rsidRPr="00E27110">
              <w:rPr>
                <w:rFonts w:ascii="Verdana" w:hAnsi="Verdana"/>
                <w:sz w:val="16"/>
                <w:szCs w:val="23"/>
              </w:rPr>
              <w:t>(Benzinas,</w:t>
            </w:r>
            <w:r w:rsidR="000471BF" w:rsidRPr="00E27110">
              <w:rPr>
                <w:rFonts w:ascii="Verdana" w:hAnsi="Verdana"/>
                <w:sz w:val="16"/>
                <w:szCs w:val="23"/>
              </w:rPr>
              <w:t xml:space="preserve"> </w:t>
            </w:r>
            <w:r w:rsidR="00534436" w:rsidRPr="00E27110">
              <w:rPr>
                <w:rFonts w:ascii="Verdana" w:hAnsi="Verdana"/>
                <w:sz w:val="16"/>
                <w:szCs w:val="23"/>
              </w:rPr>
              <w:t>0.8 – 1.4 l</w:t>
            </w:r>
            <w:r w:rsidRPr="00E27110">
              <w:rPr>
                <w:rFonts w:ascii="Verdana" w:hAnsi="Verdana"/>
                <w:sz w:val="16"/>
                <w:szCs w:val="23"/>
              </w:rPr>
              <w:t xml:space="preserve">) </w:t>
            </w:r>
          </w:p>
        </w:tc>
        <w:tc>
          <w:tcPr>
            <w:tcW w:w="828" w:type="pct"/>
            <w:vAlign w:val="center"/>
          </w:tcPr>
          <w:p w14:paraId="507DE8A3" w14:textId="784A5E71" w:rsidR="00AD3CA1" w:rsidRPr="00E27110" w:rsidRDefault="00AD3CA1" w:rsidP="00AD3CA1">
            <w:pPr>
              <w:spacing w:line="240" w:lineRule="auto"/>
              <w:rPr>
                <w:rFonts w:ascii="Verdana" w:hAnsi="Verdana"/>
                <w:sz w:val="16"/>
                <w:szCs w:val="16"/>
              </w:rPr>
            </w:pPr>
            <w:r w:rsidRPr="00E27110">
              <w:rPr>
                <w:rFonts w:ascii="Verdana" w:hAnsi="Verdana"/>
                <w:sz w:val="16"/>
                <w:szCs w:val="16"/>
              </w:rPr>
              <w:t>PC Euro 3</w:t>
            </w:r>
          </w:p>
        </w:tc>
        <w:tc>
          <w:tcPr>
            <w:tcW w:w="483" w:type="pct"/>
            <w:vAlign w:val="center"/>
          </w:tcPr>
          <w:p w14:paraId="0952870A" w14:textId="0B0E00D6" w:rsidR="00AD3CA1" w:rsidRPr="00E27110" w:rsidRDefault="00534436" w:rsidP="00AD3CA1">
            <w:pPr>
              <w:spacing w:line="240" w:lineRule="auto"/>
              <w:rPr>
                <w:rFonts w:ascii="Verdana" w:hAnsi="Verdana"/>
                <w:sz w:val="16"/>
                <w:szCs w:val="16"/>
              </w:rPr>
            </w:pPr>
            <w:r w:rsidRPr="00E27110">
              <w:rPr>
                <w:rFonts w:ascii="Verdana" w:hAnsi="Verdana"/>
                <w:sz w:val="16"/>
                <w:szCs w:val="16"/>
              </w:rPr>
              <w:t>2,07</w:t>
            </w:r>
          </w:p>
        </w:tc>
        <w:tc>
          <w:tcPr>
            <w:tcW w:w="481" w:type="pct"/>
            <w:vAlign w:val="center"/>
          </w:tcPr>
          <w:p w14:paraId="3E134B99" w14:textId="14BFFC8E" w:rsidR="00AD3CA1" w:rsidRPr="00E27110" w:rsidRDefault="00534436" w:rsidP="00AD3CA1">
            <w:pPr>
              <w:spacing w:line="240" w:lineRule="auto"/>
              <w:rPr>
                <w:rFonts w:ascii="Verdana" w:hAnsi="Verdana"/>
                <w:sz w:val="16"/>
                <w:szCs w:val="16"/>
              </w:rPr>
            </w:pPr>
            <w:r w:rsidRPr="00E27110">
              <w:rPr>
                <w:rFonts w:ascii="Verdana" w:hAnsi="Verdana"/>
                <w:sz w:val="16"/>
                <w:szCs w:val="16"/>
              </w:rPr>
              <w:t>0,089</w:t>
            </w:r>
          </w:p>
        </w:tc>
        <w:tc>
          <w:tcPr>
            <w:tcW w:w="481" w:type="pct"/>
            <w:vAlign w:val="center"/>
          </w:tcPr>
          <w:p w14:paraId="0547F292" w14:textId="244887AA" w:rsidR="00AD3CA1" w:rsidRPr="00E27110" w:rsidRDefault="00534436" w:rsidP="00AD3CA1">
            <w:pPr>
              <w:spacing w:line="240" w:lineRule="auto"/>
              <w:rPr>
                <w:rFonts w:ascii="Verdana" w:hAnsi="Verdana"/>
                <w:sz w:val="16"/>
                <w:szCs w:val="16"/>
              </w:rPr>
            </w:pPr>
            <w:r w:rsidRPr="00E27110">
              <w:rPr>
                <w:rFonts w:ascii="Verdana" w:hAnsi="Verdana"/>
                <w:sz w:val="16"/>
                <w:szCs w:val="16"/>
              </w:rPr>
              <w:t>0,09</w:t>
            </w:r>
          </w:p>
        </w:tc>
        <w:tc>
          <w:tcPr>
            <w:tcW w:w="706" w:type="pct"/>
            <w:vAlign w:val="center"/>
          </w:tcPr>
          <w:p w14:paraId="3431712E" w14:textId="0D894174" w:rsidR="00AD3CA1" w:rsidRPr="00E27110" w:rsidRDefault="00534436" w:rsidP="00AD3CA1">
            <w:pPr>
              <w:spacing w:line="240" w:lineRule="auto"/>
              <w:rPr>
                <w:rFonts w:ascii="Verdana" w:hAnsi="Verdana"/>
                <w:sz w:val="16"/>
                <w:szCs w:val="16"/>
              </w:rPr>
            </w:pPr>
            <w:r w:rsidRPr="00E27110">
              <w:rPr>
                <w:rFonts w:ascii="Verdana" w:hAnsi="Verdana"/>
                <w:sz w:val="16"/>
                <w:szCs w:val="16"/>
              </w:rPr>
              <w:t>0,0011</w:t>
            </w:r>
          </w:p>
        </w:tc>
      </w:tr>
      <w:tr w:rsidR="00AD3CA1" w:rsidRPr="00E27110" w14:paraId="553F4E81" w14:textId="77777777" w:rsidTr="00AD3CA1">
        <w:trPr>
          <w:trHeight w:val="296"/>
        </w:trPr>
        <w:tc>
          <w:tcPr>
            <w:tcW w:w="2021" w:type="pct"/>
            <w:vAlign w:val="center"/>
          </w:tcPr>
          <w:p w14:paraId="269EB5FA" w14:textId="77777777" w:rsidR="00AD3CA1" w:rsidRPr="00E27110" w:rsidRDefault="00AD3CA1" w:rsidP="00AD3CA1">
            <w:pPr>
              <w:spacing w:line="240" w:lineRule="auto"/>
              <w:rPr>
                <w:rFonts w:ascii="Verdana" w:hAnsi="Verdana"/>
                <w:sz w:val="16"/>
                <w:szCs w:val="23"/>
              </w:rPr>
            </w:pPr>
            <w:r w:rsidRPr="00E27110">
              <w:rPr>
                <w:rFonts w:ascii="Verdana" w:hAnsi="Verdana"/>
                <w:sz w:val="16"/>
                <w:szCs w:val="23"/>
              </w:rPr>
              <w:t>Lengvoji transporto priemonė</w:t>
            </w:r>
          </w:p>
          <w:p w14:paraId="31B81016" w14:textId="77777777" w:rsidR="00AD3CA1" w:rsidRPr="00E27110" w:rsidRDefault="00AD3CA1" w:rsidP="00AD3CA1">
            <w:pPr>
              <w:spacing w:line="240" w:lineRule="auto"/>
              <w:rPr>
                <w:rFonts w:ascii="Verdana" w:hAnsi="Verdana"/>
                <w:sz w:val="16"/>
                <w:szCs w:val="23"/>
              </w:rPr>
            </w:pPr>
            <w:r w:rsidRPr="00E27110">
              <w:rPr>
                <w:rFonts w:ascii="Verdana" w:hAnsi="Verdana"/>
                <w:sz w:val="16"/>
                <w:szCs w:val="23"/>
              </w:rPr>
              <w:t xml:space="preserve">(Dyzelinis kuras, 1.4 – 2.0 t) </w:t>
            </w:r>
          </w:p>
        </w:tc>
        <w:tc>
          <w:tcPr>
            <w:tcW w:w="828" w:type="pct"/>
            <w:tcBorders>
              <w:top w:val="single" w:sz="8" w:space="0" w:color="auto"/>
              <w:left w:val="single" w:sz="8" w:space="0" w:color="auto"/>
              <w:bottom w:val="single" w:sz="8" w:space="0" w:color="000000"/>
              <w:right w:val="single" w:sz="8" w:space="0" w:color="auto"/>
            </w:tcBorders>
            <w:shd w:val="clear" w:color="auto" w:fill="auto"/>
            <w:vAlign w:val="center"/>
          </w:tcPr>
          <w:p w14:paraId="7D4DF4C7" w14:textId="639BD774" w:rsidR="00AD3CA1" w:rsidRPr="00E27110" w:rsidRDefault="00AD3CA1" w:rsidP="00AD3CA1">
            <w:pPr>
              <w:spacing w:line="240" w:lineRule="auto"/>
              <w:rPr>
                <w:rFonts w:ascii="Verdana" w:hAnsi="Verdana"/>
                <w:sz w:val="16"/>
                <w:szCs w:val="16"/>
              </w:rPr>
            </w:pPr>
            <w:r w:rsidRPr="00E27110">
              <w:rPr>
                <w:rFonts w:ascii="Verdana" w:hAnsi="Verdana"/>
                <w:color w:val="000000"/>
                <w:sz w:val="16"/>
                <w:szCs w:val="16"/>
              </w:rPr>
              <w:t>PC Euro 3</w:t>
            </w:r>
          </w:p>
        </w:tc>
        <w:tc>
          <w:tcPr>
            <w:tcW w:w="483" w:type="pct"/>
            <w:tcBorders>
              <w:top w:val="single" w:sz="8" w:space="0" w:color="auto"/>
              <w:left w:val="single" w:sz="8" w:space="0" w:color="auto"/>
              <w:bottom w:val="single" w:sz="8" w:space="0" w:color="000000"/>
              <w:right w:val="single" w:sz="8" w:space="0" w:color="auto"/>
            </w:tcBorders>
            <w:shd w:val="clear" w:color="auto" w:fill="auto"/>
            <w:vAlign w:val="center"/>
          </w:tcPr>
          <w:p w14:paraId="32B47FDD" w14:textId="0BEAEA93" w:rsidR="00AD3CA1" w:rsidRPr="00E27110" w:rsidRDefault="00AD3CA1" w:rsidP="00AD3CA1">
            <w:pPr>
              <w:spacing w:line="240" w:lineRule="auto"/>
              <w:rPr>
                <w:rFonts w:ascii="Verdana" w:hAnsi="Verdana"/>
                <w:color w:val="000000"/>
                <w:sz w:val="16"/>
                <w:szCs w:val="16"/>
              </w:rPr>
            </w:pPr>
            <w:r w:rsidRPr="00E27110">
              <w:rPr>
                <w:rFonts w:ascii="Verdana" w:hAnsi="Verdana"/>
                <w:color w:val="000000"/>
                <w:sz w:val="16"/>
                <w:szCs w:val="16"/>
              </w:rPr>
              <w:t>0,089</w:t>
            </w:r>
          </w:p>
        </w:tc>
        <w:tc>
          <w:tcPr>
            <w:tcW w:w="481" w:type="pct"/>
            <w:tcBorders>
              <w:top w:val="single" w:sz="8" w:space="0" w:color="auto"/>
              <w:left w:val="single" w:sz="8" w:space="0" w:color="auto"/>
              <w:bottom w:val="single" w:sz="8" w:space="0" w:color="000000"/>
              <w:right w:val="single" w:sz="8" w:space="0" w:color="auto"/>
            </w:tcBorders>
            <w:shd w:val="clear" w:color="auto" w:fill="auto"/>
            <w:vAlign w:val="center"/>
          </w:tcPr>
          <w:p w14:paraId="519A07A4" w14:textId="051EF1BC" w:rsidR="00AD3CA1" w:rsidRPr="00E27110" w:rsidRDefault="00AD3CA1" w:rsidP="00AD3CA1">
            <w:pPr>
              <w:spacing w:line="240" w:lineRule="auto"/>
              <w:rPr>
                <w:rFonts w:ascii="Verdana" w:hAnsi="Verdana"/>
                <w:sz w:val="16"/>
                <w:szCs w:val="16"/>
              </w:rPr>
            </w:pPr>
            <w:r w:rsidRPr="00E27110">
              <w:rPr>
                <w:rFonts w:ascii="Verdana" w:hAnsi="Verdana"/>
                <w:color w:val="000000"/>
                <w:sz w:val="16"/>
                <w:szCs w:val="16"/>
              </w:rPr>
              <w:t>0,02</w:t>
            </w:r>
          </w:p>
        </w:tc>
        <w:tc>
          <w:tcPr>
            <w:tcW w:w="481" w:type="pct"/>
            <w:tcBorders>
              <w:top w:val="single" w:sz="8" w:space="0" w:color="auto"/>
              <w:left w:val="single" w:sz="8" w:space="0" w:color="auto"/>
              <w:bottom w:val="single" w:sz="8" w:space="0" w:color="000000"/>
              <w:right w:val="single" w:sz="8" w:space="0" w:color="auto"/>
            </w:tcBorders>
            <w:shd w:val="clear" w:color="auto" w:fill="auto"/>
            <w:vAlign w:val="center"/>
          </w:tcPr>
          <w:p w14:paraId="1D240DED" w14:textId="748F3087" w:rsidR="00AD3CA1" w:rsidRPr="00E27110" w:rsidRDefault="00AD3CA1" w:rsidP="00AD3CA1">
            <w:pPr>
              <w:spacing w:line="240" w:lineRule="auto"/>
              <w:rPr>
                <w:rFonts w:ascii="Verdana" w:hAnsi="Verdana"/>
                <w:sz w:val="16"/>
                <w:szCs w:val="16"/>
              </w:rPr>
            </w:pPr>
            <w:r w:rsidRPr="00E27110">
              <w:rPr>
                <w:rFonts w:ascii="Verdana" w:hAnsi="Verdana"/>
                <w:color w:val="000000"/>
                <w:sz w:val="16"/>
                <w:szCs w:val="16"/>
              </w:rPr>
              <w:t>0,773</w:t>
            </w:r>
          </w:p>
        </w:tc>
        <w:tc>
          <w:tcPr>
            <w:tcW w:w="706" w:type="pct"/>
            <w:tcBorders>
              <w:top w:val="single" w:sz="8" w:space="0" w:color="auto"/>
              <w:left w:val="single" w:sz="8" w:space="0" w:color="auto"/>
              <w:bottom w:val="single" w:sz="8" w:space="0" w:color="000000"/>
              <w:right w:val="single" w:sz="8" w:space="0" w:color="auto"/>
            </w:tcBorders>
            <w:shd w:val="clear" w:color="auto" w:fill="auto"/>
            <w:vAlign w:val="center"/>
          </w:tcPr>
          <w:p w14:paraId="0B36ED6E" w14:textId="28F33756" w:rsidR="00AD3CA1" w:rsidRPr="00E27110" w:rsidRDefault="00AD3CA1" w:rsidP="00AD3CA1">
            <w:pPr>
              <w:spacing w:line="240" w:lineRule="auto"/>
              <w:rPr>
                <w:rFonts w:ascii="Verdana" w:hAnsi="Verdana"/>
                <w:sz w:val="16"/>
                <w:szCs w:val="16"/>
              </w:rPr>
            </w:pPr>
            <w:r w:rsidRPr="00E27110">
              <w:rPr>
                <w:rFonts w:ascii="Verdana" w:hAnsi="Verdana"/>
                <w:color w:val="000000"/>
                <w:sz w:val="16"/>
                <w:szCs w:val="16"/>
              </w:rPr>
              <w:t>0,0391</w:t>
            </w:r>
          </w:p>
        </w:tc>
      </w:tr>
      <w:tr w:rsidR="00AD3CA1" w:rsidRPr="00E27110" w14:paraId="29D24468" w14:textId="77777777" w:rsidTr="00AD3CA1">
        <w:trPr>
          <w:trHeight w:val="296"/>
        </w:trPr>
        <w:tc>
          <w:tcPr>
            <w:tcW w:w="2021" w:type="pct"/>
            <w:vAlign w:val="center"/>
          </w:tcPr>
          <w:p w14:paraId="1DCE14EC" w14:textId="77777777" w:rsidR="00AD3CA1" w:rsidRPr="00E27110" w:rsidRDefault="00AD3CA1" w:rsidP="00AD3CA1">
            <w:pPr>
              <w:spacing w:line="240" w:lineRule="auto"/>
              <w:rPr>
                <w:rFonts w:ascii="Verdana" w:hAnsi="Verdana"/>
                <w:sz w:val="16"/>
                <w:szCs w:val="23"/>
              </w:rPr>
            </w:pPr>
            <w:r w:rsidRPr="00E27110">
              <w:rPr>
                <w:rFonts w:ascii="Verdana" w:hAnsi="Verdana"/>
                <w:sz w:val="16"/>
                <w:szCs w:val="23"/>
              </w:rPr>
              <w:t>Sunkiasvorė transporto priemonė</w:t>
            </w:r>
          </w:p>
          <w:p w14:paraId="06055A02" w14:textId="77777777" w:rsidR="00AD3CA1" w:rsidRPr="00E27110" w:rsidRDefault="00AD3CA1" w:rsidP="00AD3CA1">
            <w:pPr>
              <w:spacing w:line="240" w:lineRule="auto"/>
              <w:rPr>
                <w:rFonts w:ascii="Verdana" w:hAnsi="Verdana"/>
                <w:sz w:val="16"/>
                <w:szCs w:val="23"/>
              </w:rPr>
            </w:pPr>
            <w:r w:rsidRPr="00E27110">
              <w:rPr>
                <w:rFonts w:ascii="Verdana" w:hAnsi="Verdana"/>
                <w:sz w:val="16"/>
                <w:szCs w:val="23"/>
              </w:rPr>
              <w:t xml:space="preserve">(Dyzelinis kuras, &gt; 32 t) </w:t>
            </w:r>
          </w:p>
        </w:tc>
        <w:tc>
          <w:tcPr>
            <w:tcW w:w="828" w:type="pct"/>
            <w:vAlign w:val="center"/>
          </w:tcPr>
          <w:p w14:paraId="165AC204" w14:textId="573F8131" w:rsidR="00AD3CA1" w:rsidRPr="00E27110" w:rsidRDefault="00AD3CA1" w:rsidP="00AD3CA1">
            <w:pPr>
              <w:spacing w:line="240" w:lineRule="auto"/>
              <w:rPr>
                <w:rFonts w:ascii="Verdana" w:hAnsi="Verdana"/>
                <w:color w:val="000000"/>
                <w:sz w:val="16"/>
                <w:szCs w:val="16"/>
              </w:rPr>
            </w:pPr>
            <w:r w:rsidRPr="00E27110">
              <w:rPr>
                <w:rFonts w:ascii="Verdana" w:hAnsi="Verdana"/>
                <w:sz w:val="16"/>
                <w:szCs w:val="16"/>
              </w:rPr>
              <w:t>PC Euro 3</w:t>
            </w:r>
          </w:p>
        </w:tc>
        <w:tc>
          <w:tcPr>
            <w:tcW w:w="483" w:type="pct"/>
            <w:vAlign w:val="center"/>
          </w:tcPr>
          <w:p w14:paraId="32D1CB47" w14:textId="02E7BB1C" w:rsidR="00AD3CA1" w:rsidRPr="00E27110" w:rsidRDefault="00534436" w:rsidP="00AD3CA1">
            <w:pPr>
              <w:spacing w:line="240" w:lineRule="auto"/>
              <w:rPr>
                <w:rFonts w:ascii="Verdana" w:hAnsi="Verdana"/>
                <w:sz w:val="16"/>
                <w:szCs w:val="16"/>
              </w:rPr>
            </w:pPr>
            <w:r w:rsidRPr="00E27110">
              <w:rPr>
                <w:rFonts w:ascii="Verdana" w:hAnsi="Verdana"/>
                <w:sz w:val="16"/>
                <w:szCs w:val="16"/>
              </w:rPr>
              <w:t>1,79</w:t>
            </w:r>
          </w:p>
        </w:tc>
        <w:tc>
          <w:tcPr>
            <w:tcW w:w="481" w:type="pct"/>
            <w:vAlign w:val="center"/>
          </w:tcPr>
          <w:p w14:paraId="357022A2" w14:textId="0F01DE04" w:rsidR="00AD3CA1" w:rsidRPr="00E27110" w:rsidRDefault="00534436" w:rsidP="00AD3CA1">
            <w:pPr>
              <w:spacing w:line="240" w:lineRule="auto"/>
              <w:rPr>
                <w:rFonts w:ascii="Verdana" w:hAnsi="Verdana"/>
                <w:sz w:val="16"/>
                <w:szCs w:val="16"/>
              </w:rPr>
            </w:pPr>
            <w:r w:rsidRPr="00E27110">
              <w:rPr>
                <w:rFonts w:ascii="Verdana" w:hAnsi="Verdana"/>
                <w:sz w:val="16"/>
                <w:szCs w:val="16"/>
              </w:rPr>
              <w:t>0,308</w:t>
            </w:r>
          </w:p>
        </w:tc>
        <w:tc>
          <w:tcPr>
            <w:tcW w:w="481" w:type="pct"/>
            <w:vAlign w:val="center"/>
          </w:tcPr>
          <w:p w14:paraId="29ED7167" w14:textId="55AF05D0" w:rsidR="00AD3CA1" w:rsidRPr="00E27110" w:rsidRDefault="00534436" w:rsidP="00AD3CA1">
            <w:pPr>
              <w:spacing w:line="240" w:lineRule="auto"/>
              <w:rPr>
                <w:rFonts w:ascii="Verdana" w:hAnsi="Verdana"/>
                <w:sz w:val="16"/>
                <w:szCs w:val="16"/>
              </w:rPr>
            </w:pPr>
            <w:r w:rsidRPr="00E27110">
              <w:rPr>
                <w:rFonts w:ascii="Verdana" w:hAnsi="Verdana"/>
                <w:sz w:val="16"/>
                <w:szCs w:val="16"/>
              </w:rPr>
              <w:t>7,43</w:t>
            </w:r>
          </w:p>
        </w:tc>
        <w:tc>
          <w:tcPr>
            <w:tcW w:w="706" w:type="pct"/>
            <w:vAlign w:val="center"/>
          </w:tcPr>
          <w:p w14:paraId="15243A03" w14:textId="388FF735" w:rsidR="00AD3CA1" w:rsidRPr="00E27110" w:rsidRDefault="00534436" w:rsidP="00AD3CA1">
            <w:pPr>
              <w:spacing w:line="240" w:lineRule="auto"/>
              <w:rPr>
                <w:rFonts w:ascii="Verdana" w:hAnsi="Verdana"/>
                <w:sz w:val="16"/>
                <w:szCs w:val="16"/>
              </w:rPr>
            </w:pPr>
            <w:r w:rsidRPr="00E27110">
              <w:rPr>
                <w:rFonts w:ascii="Verdana" w:hAnsi="Verdana"/>
                <w:sz w:val="16"/>
                <w:szCs w:val="16"/>
              </w:rPr>
              <w:t>0,151</w:t>
            </w:r>
          </w:p>
        </w:tc>
      </w:tr>
    </w:tbl>
    <w:p w14:paraId="0C03BB81" w14:textId="03CF30AA" w:rsidR="005821F0" w:rsidRPr="00E27110" w:rsidRDefault="004E2A73" w:rsidP="0011083A">
      <w:pPr>
        <w:spacing w:before="240" w:after="280" w:line="280" w:lineRule="atLeast"/>
      </w:pPr>
      <w:r w:rsidRPr="00E27110">
        <w:t>PŪV teritorijoje skleidžiama mobiliųjų aplinkos oro taršos šaltinių emisijos:</w:t>
      </w:r>
    </w:p>
    <w:p w14:paraId="0FA1D5A6" w14:textId="77777777" w:rsidR="002C7F9A" w:rsidRPr="00E27110" w:rsidRDefault="002C7F9A" w:rsidP="002C7F9A">
      <w:pPr>
        <w:numPr>
          <w:ilvl w:val="0"/>
          <w:numId w:val="7"/>
        </w:numPr>
        <w:spacing w:after="280" w:line="280" w:lineRule="atLeast"/>
      </w:pPr>
      <w:r w:rsidRPr="00E27110">
        <w:t xml:space="preserve">PŪV patalpose manevruos 1 krautuvas, kurio </w:t>
      </w:r>
      <w:r w:rsidRPr="00E27110">
        <w:rPr>
          <w:szCs w:val="22"/>
        </w:rPr>
        <w:t>vidutinis nuvažiuojamas atstumas</w:t>
      </w:r>
      <w:r w:rsidRPr="00E27110">
        <w:t xml:space="preserve"> – 1,0 km per dieną. Tuomet per vartus į aplinkos orą aplinkos oro teršalų emisija: </w:t>
      </w:r>
    </w:p>
    <w:p w14:paraId="4E8DF3E1" w14:textId="77777777" w:rsidR="002C7F9A" w:rsidRPr="00E27110" w:rsidRDefault="002C7F9A" w:rsidP="002C7F9A">
      <w:pPr>
        <w:spacing w:after="280" w:line="280" w:lineRule="atLeast"/>
        <w:jc w:val="center"/>
      </w:pPr>
      <w:r w:rsidRPr="00E27110">
        <w:rPr>
          <w:i/>
        </w:rPr>
        <w:t>E</w:t>
      </w:r>
      <w:r w:rsidRPr="00E27110">
        <w:rPr>
          <w:i/>
          <w:vertAlign w:val="subscript"/>
        </w:rPr>
        <w:t>CO</w:t>
      </w:r>
      <w:r w:rsidRPr="00E27110">
        <w:t xml:space="preserve"> </w:t>
      </w:r>
      <w:r w:rsidRPr="00E27110">
        <w:rPr>
          <w:lang w:val="en-US"/>
        </w:rPr>
        <w:t xml:space="preserve">= 1 · 0,121 · 1,0 · 260  = 31,5 </w:t>
      </w:r>
      <w:r w:rsidRPr="00E27110">
        <w:t xml:space="preserve">g/metus </w:t>
      </w:r>
      <w:r w:rsidRPr="00E27110">
        <w:rPr>
          <w:lang w:val="en-GB"/>
        </w:rPr>
        <w:t>= 3,2</w:t>
      </w:r>
      <w:r w:rsidRPr="00E27110">
        <w:rPr>
          <w:sz w:val="23"/>
          <w:szCs w:val="23"/>
          <w:lang w:val="en-GB"/>
        </w:rPr>
        <w:t xml:space="preserve"> · 10</w:t>
      </w:r>
      <w:r w:rsidRPr="00E27110">
        <w:rPr>
          <w:sz w:val="23"/>
          <w:szCs w:val="23"/>
          <w:vertAlign w:val="superscript"/>
          <w:lang w:val="en-GB"/>
        </w:rPr>
        <w:t>-5</w:t>
      </w:r>
      <w:r w:rsidRPr="00E27110">
        <w:rPr>
          <w:lang w:val="en-GB"/>
        </w:rPr>
        <w:t xml:space="preserve"> </w:t>
      </w:r>
      <w:r w:rsidRPr="00E27110">
        <w:t>t/metus</w:t>
      </w:r>
    </w:p>
    <w:p w14:paraId="36D1EFE2" w14:textId="77777777" w:rsidR="002C7F9A" w:rsidRPr="00E27110" w:rsidRDefault="002C7F9A" w:rsidP="002C7F9A">
      <w:pPr>
        <w:spacing w:after="280" w:line="280" w:lineRule="atLeast"/>
        <w:jc w:val="center"/>
      </w:pPr>
      <w:r w:rsidRPr="00E27110">
        <w:rPr>
          <w:i/>
        </w:rPr>
        <w:t>E</w:t>
      </w:r>
      <w:r w:rsidRPr="00E27110">
        <w:rPr>
          <w:i/>
          <w:vertAlign w:val="subscript"/>
        </w:rPr>
        <w:t>LOJ</w:t>
      </w:r>
      <w:r w:rsidRPr="00E27110">
        <w:t xml:space="preserve"> </w:t>
      </w:r>
      <w:r w:rsidRPr="00E27110">
        <w:rPr>
          <w:lang w:val="en-US"/>
        </w:rPr>
        <w:t xml:space="preserve">= 1 · 0,012 · 1,0 · 260  = 3,1 </w:t>
      </w:r>
      <w:r w:rsidRPr="00E27110">
        <w:t xml:space="preserve">g/metus </w:t>
      </w:r>
      <w:r w:rsidRPr="00E27110">
        <w:rPr>
          <w:lang w:val="en-GB"/>
        </w:rPr>
        <w:t>= 3,1</w:t>
      </w:r>
      <w:r w:rsidRPr="00E27110">
        <w:rPr>
          <w:sz w:val="23"/>
          <w:szCs w:val="23"/>
          <w:lang w:val="en-GB"/>
        </w:rPr>
        <w:t xml:space="preserve"> · 10</w:t>
      </w:r>
      <w:r w:rsidRPr="00E27110">
        <w:rPr>
          <w:sz w:val="23"/>
          <w:szCs w:val="23"/>
          <w:vertAlign w:val="superscript"/>
          <w:lang w:val="en-GB"/>
        </w:rPr>
        <w:t>-6</w:t>
      </w:r>
      <w:r w:rsidRPr="00E27110">
        <w:rPr>
          <w:lang w:val="en-GB"/>
        </w:rPr>
        <w:t xml:space="preserve"> </w:t>
      </w:r>
      <w:r w:rsidRPr="00E27110">
        <w:t>t/metus</w:t>
      </w:r>
    </w:p>
    <w:p w14:paraId="2EEC6F38" w14:textId="77777777" w:rsidR="002C7F9A" w:rsidRPr="00E27110" w:rsidRDefault="002C7F9A" w:rsidP="002C7F9A">
      <w:pPr>
        <w:spacing w:after="280" w:line="280" w:lineRule="atLeast"/>
        <w:jc w:val="center"/>
      </w:pPr>
      <w:r w:rsidRPr="00E27110">
        <w:rPr>
          <w:i/>
        </w:rPr>
        <w:t>E</w:t>
      </w:r>
      <w:r w:rsidRPr="00E27110">
        <w:rPr>
          <w:i/>
          <w:vertAlign w:val="subscript"/>
        </w:rPr>
        <w:t>NO2</w:t>
      </w:r>
      <w:r w:rsidRPr="00E27110">
        <w:t xml:space="preserve"> </w:t>
      </w:r>
      <w:r w:rsidRPr="00E27110">
        <w:rPr>
          <w:lang w:val="en-US"/>
        </w:rPr>
        <w:t xml:space="preserve">= 1 · 4,61 · 1,0 · 260  = 1199 </w:t>
      </w:r>
      <w:r w:rsidRPr="00E27110">
        <w:t xml:space="preserve">g/metus </w:t>
      </w:r>
      <w:r w:rsidRPr="00E27110">
        <w:rPr>
          <w:lang w:val="en-GB"/>
        </w:rPr>
        <w:t>= 1,2</w:t>
      </w:r>
      <w:r w:rsidRPr="00E27110">
        <w:rPr>
          <w:sz w:val="23"/>
          <w:szCs w:val="23"/>
          <w:lang w:val="en-GB"/>
        </w:rPr>
        <w:t xml:space="preserve"> · 10</w:t>
      </w:r>
      <w:r w:rsidRPr="00E27110">
        <w:rPr>
          <w:sz w:val="23"/>
          <w:szCs w:val="23"/>
          <w:vertAlign w:val="superscript"/>
          <w:lang w:val="en-GB"/>
        </w:rPr>
        <w:t>-3</w:t>
      </w:r>
      <w:r w:rsidRPr="00E27110">
        <w:rPr>
          <w:lang w:val="en-GB"/>
        </w:rPr>
        <w:t xml:space="preserve"> </w:t>
      </w:r>
      <w:r w:rsidRPr="00E27110">
        <w:t>t/metus</w:t>
      </w:r>
    </w:p>
    <w:p w14:paraId="6CC980EC" w14:textId="75816DEC" w:rsidR="002C7F9A" w:rsidRPr="00E27110" w:rsidRDefault="002C7F9A" w:rsidP="002C7F9A">
      <w:pPr>
        <w:spacing w:after="280" w:line="280" w:lineRule="atLeast"/>
        <w:jc w:val="center"/>
      </w:pPr>
      <w:r w:rsidRPr="00E27110">
        <w:rPr>
          <w:i/>
        </w:rPr>
        <w:t>E</w:t>
      </w:r>
      <w:r w:rsidRPr="00E27110">
        <w:rPr>
          <w:i/>
          <w:vertAlign w:val="subscript"/>
        </w:rPr>
        <w:t>KD</w:t>
      </w:r>
      <w:r w:rsidRPr="00E27110">
        <w:t xml:space="preserve"> </w:t>
      </w:r>
      <w:r w:rsidRPr="00E27110">
        <w:rPr>
          <w:lang w:val="en-US"/>
        </w:rPr>
        <w:t xml:space="preserve">= 1 · 0,0268 · 1,0 · 260  = 6,97 </w:t>
      </w:r>
      <w:r w:rsidRPr="00E27110">
        <w:t xml:space="preserve">g/metus </w:t>
      </w:r>
      <w:r w:rsidRPr="00E27110">
        <w:rPr>
          <w:lang w:val="en-GB"/>
        </w:rPr>
        <w:t>= 7</w:t>
      </w:r>
      <w:r w:rsidRPr="00E27110">
        <w:rPr>
          <w:sz w:val="23"/>
          <w:szCs w:val="23"/>
          <w:lang w:val="en-GB"/>
        </w:rPr>
        <w:t>· 10</w:t>
      </w:r>
      <w:r w:rsidRPr="00E27110">
        <w:rPr>
          <w:sz w:val="23"/>
          <w:szCs w:val="23"/>
          <w:vertAlign w:val="superscript"/>
          <w:lang w:val="en-GB"/>
        </w:rPr>
        <w:t>-6</w:t>
      </w:r>
      <w:r w:rsidRPr="00E27110">
        <w:rPr>
          <w:lang w:val="en-GB"/>
        </w:rPr>
        <w:t xml:space="preserve"> </w:t>
      </w:r>
      <w:r w:rsidRPr="00E27110">
        <w:t>t/metus</w:t>
      </w:r>
    </w:p>
    <w:p w14:paraId="5F79FDD2" w14:textId="42093727" w:rsidR="004E2A73" w:rsidRPr="00E27110" w:rsidRDefault="004E2A73" w:rsidP="004E2A73">
      <w:pPr>
        <w:numPr>
          <w:ilvl w:val="0"/>
          <w:numId w:val="7"/>
        </w:numPr>
        <w:spacing w:after="280" w:line="280" w:lineRule="atLeast"/>
      </w:pPr>
      <w:r w:rsidRPr="00E27110">
        <w:t xml:space="preserve">Planuojamos ūkinės veiklos metu </w:t>
      </w:r>
      <w:r w:rsidR="005546BA" w:rsidRPr="00E27110">
        <w:t xml:space="preserve">iki </w:t>
      </w:r>
      <w:r w:rsidR="005155A8" w:rsidRPr="00E27110">
        <w:t>automobilių stovėjimo aikštelės</w:t>
      </w:r>
      <w:r w:rsidRPr="00E27110">
        <w:t xml:space="preserve"> per dieną atvyks iki </w:t>
      </w:r>
      <w:r w:rsidR="00586FDB" w:rsidRPr="00E27110">
        <w:t>16</w:t>
      </w:r>
      <w:r w:rsidRPr="00E27110">
        <w:t xml:space="preserve"> lengvųjų darbuotojų ir klientų automobilių (</w:t>
      </w:r>
      <w:r w:rsidR="00586FDB" w:rsidRPr="00E27110">
        <w:t>10</w:t>
      </w:r>
      <w:r w:rsidRPr="00E27110">
        <w:t xml:space="preserve"> benzininių ir </w:t>
      </w:r>
      <w:r w:rsidR="00586FDB" w:rsidRPr="00E27110">
        <w:t>6</w:t>
      </w:r>
      <w:r w:rsidRPr="00E27110">
        <w:t xml:space="preserve"> dyzelinių lengvųjų automobilių), kurių vienos transporto priemonės</w:t>
      </w:r>
      <w:r w:rsidRPr="00E27110">
        <w:rPr>
          <w:szCs w:val="22"/>
        </w:rPr>
        <w:t xml:space="preserve"> vidutinis nuvažiuojamas atstumas</w:t>
      </w:r>
      <w:r w:rsidRPr="00E27110">
        <w:t xml:space="preserve"> – 0,</w:t>
      </w:r>
      <w:r w:rsidR="005546BA" w:rsidRPr="00E27110">
        <w:t>8</w:t>
      </w:r>
      <w:r w:rsidRPr="00E27110">
        <w:t xml:space="preserve"> km per dieną</w:t>
      </w:r>
      <w:r w:rsidRPr="00E27110">
        <w:rPr>
          <w:rFonts w:eastAsia="Arial Unicode MS" w:cs="Arial Unicode MS"/>
          <w:szCs w:val="23"/>
        </w:rPr>
        <w:t xml:space="preserve"> </w:t>
      </w:r>
      <w:r w:rsidR="005546BA" w:rsidRPr="00E27110">
        <w:rPr>
          <w:rFonts w:eastAsia="Arial Unicode MS" w:cs="Arial Unicode MS"/>
          <w:szCs w:val="23"/>
        </w:rPr>
        <w:t>priiman</w:t>
      </w:r>
      <w:r w:rsidRPr="00E27110">
        <w:rPr>
          <w:rFonts w:eastAsia="Arial Unicode MS" w:cs="Arial Unicode MS"/>
          <w:szCs w:val="23"/>
        </w:rPr>
        <w:t xml:space="preserve">t, kad automobiliai atvažiuos nuo </w:t>
      </w:r>
      <w:r w:rsidR="005546BA" w:rsidRPr="00E27110">
        <w:rPr>
          <w:rFonts w:eastAsia="Arial Unicode MS" w:cs="Arial Unicode MS"/>
          <w:szCs w:val="23"/>
        </w:rPr>
        <w:t>R. Kalantos g</w:t>
      </w:r>
      <w:r w:rsidRPr="00E27110">
        <w:rPr>
          <w:rFonts w:eastAsia="Arial Unicode MS" w:cs="Arial Unicode MS"/>
          <w:szCs w:val="23"/>
        </w:rPr>
        <w:t>. Tuomet:</w:t>
      </w:r>
    </w:p>
    <w:p w14:paraId="660B3C53" w14:textId="3CC7E6AC"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CO</w:t>
      </w:r>
      <w:r w:rsidRPr="00E27110">
        <w:rPr>
          <w:szCs w:val="22"/>
        </w:rPr>
        <w:t xml:space="preserve"> </w:t>
      </w:r>
      <w:r w:rsidRPr="00E27110">
        <w:rPr>
          <w:szCs w:val="22"/>
          <w:lang w:val="en-US"/>
        </w:rPr>
        <w:t>= (</w:t>
      </w:r>
      <w:r w:rsidR="00586FDB" w:rsidRPr="00E27110">
        <w:rPr>
          <w:szCs w:val="22"/>
          <w:lang w:val="en-US"/>
        </w:rPr>
        <w:t>10</w:t>
      </w:r>
      <w:r w:rsidRPr="00E27110">
        <w:rPr>
          <w:szCs w:val="22"/>
          <w:lang w:val="en-US"/>
        </w:rPr>
        <w:t xml:space="preserve"> · </w:t>
      </w:r>
      <w:r w:rsidR="00586FDB" w:rsidRPr="00E27110">
        <w:rPr>
          <w:szCs w:val="22"/>
          <w:lang w:val="en-US"/>
        </w:rPr>
        <w:t>2,07</w:t>
      </w:r>
      <w:r w:rsidRPr="00E27110">
        <w:rPr>
          <w:szCs w:val="22"/>
          <w:lang w:val="en-US"/>
        </w:rPr>
        <w:t>) + (</w:t>
      </w:r>
      <w:r w:rsidR="00586FDB" w:rsidRPr="00E27110">
        <w:rPr>
          <w:szCs w:val="22"/>
          <w:lang w:val="en-US"/>
        </w:rPr>
        <w:t>6</w:t>
      </w:r>
      <w:r w:rsidRPr="00E27110">
        <w:rPr>
          <w:szCs w:val="22"/>
          <w:lang w:val="en-US"/>
        </w:rPr>
        <w:t xml:space="preserve"> · </w:t>
      </w:r>
      <w:r w:rsidR="00586FDB" w:rsidRPr="00E27110">
        <w:rPr>
          <w:szCs w:val="22"/>
          <w:lang w:val="en-US"/>
        </w:rPr>
        <w:t>0,089</w:t>
      </w:r>
      <w:r w:rsidRPr="00E27110">
        <w:rPr>
          <w:szCs w:val="22"/>
          <w:lang w:val="en-US"/>
        </w:rPr>
        <w:t xml:space="preserve">) · 0,8 · 260 = </w:t>
      </w:r>
      <w:r w:rsidR="005E655C" w:rsidRPr="00E27110">
        <w:rPr>
          <w:szCs w:val="22"/>
          <w:lang w:val="en-US"/>
        </w:rPr>
        <w:t xml:space="preserve">4417 </w:t>
      </w:r>
      <w:r w:rsidRPr="00E27110">
        <w:rPr>
          <w:szCs w:val="22"/>
        </w:rPr>
        <w:t xml:space="preserve">g/metus </w:t>
      </w:r>
      <w:r w:rsidRPr="00E27110">
        <w:rPr>
          <w:szCs w:val="22"/>
          <w:lang w:val="en-GB"/>
        </w:rPr>
        <w:t xml:space="preserve">= </w:t>
      </w:r>
      <w:r w:rsidR="005E655C" w:rsidRPr="00E27110">
        <w:rPr>
          <w:szCs w:val="22"/>
          <w:lang w:val="en-GB"/>
        </w:rPr>
        <w:t>4,4</w:t>
      </w:r>
      <w:r w:rsidRPr="00E27110">
        <w:rPr>
          <w:szCs w:val="22"/>
          <w:lang w:val="en-GB"/>
        </w:rPr>
        <w:t xml:space="preserve"> · 10</w:t>
      </w:r>
      <w:r w:rsidRPr="00E27110">
        <w:rPr>
          <w:szCs w:val="22"/>
          <w:vertAlign w:val="superscript"/>
          <w:lang w:val="en-GB"/>
        </w:rPr>
        <w:t>-</w:t>
      </w:r>
      <w:r w:rsidR="005E655C" w:rsidRPr="00E27110">
        <w:rPr>
          <w:szCs w:val="22"/>
          <w:vertAlign w:val="superscript"/>
          <w:lang w:val="en-GB"/>
        </w:rPr>
        <w:t>3</w:t>
      </w:r>
      <w:r w:rsidRPr="00E27110">
        <w:rPr>
          <w:szCs w:val="22"/>
          <w:lang w:val="en-GB"/>
        </w:rPr>
        <w:t xml:space="preserve"> </w:t>
      </w:r>
      <w:r w:rsidRPr="00E27110">
        <w:rPr>
          <w:szCs w:val="22"/>
        </w:rPr>
        <w:t>t/metus</w:t>
      </w:r>
    </w:p>
    <w:p w14:paraId="58163097" w14:textId="4D1ED0A7"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LOJ</w:t>
      </w:r>
      <w:r w:rsidRPr="00E27110">
        <w:rPr>
          <w:szCs w:val="22"/>
        </w:rPr>
        <w:t xml:space="preserve"> </w:t>
      </w:r>
      <w:r w:rsidRPr="00E27110">
        <w:rPr>
          <w:szCs w:val="22"/>
          <w:lang w:val="en-US"/>
        </w:rPr>
        <w:t>= (</w:t>
      </w:r>
      <w:r w:rsidR="00586FDB" w:rsidRPr="00E27110">
        <w:rPr>
          <w:szCs w:val="22"/>
          <w:lang w:val="en-US"/>
        </w:rPr>
        <w:t>10</w:t>
      </w:r>
      <w:r w:rsidRPr="00E27110">
        <w:rPr>
          <w:szCs w:val="22"/>
          <w:lang w:val="en-US"/>
        </w:rPr>
        <w:t xml:space="preserve"> ·</w:t>
      </w:r>
      <w:r w:rsidR="00586FDB" w:rsidRPr="00E27110">
        <w:rPr>
          <w:szCs w:val="22"/>
          <w:lang w:val="en-US"/>
        </w:rPr>
        <w:t>0,089</w:t>
      </w:r>
      <w:r w:rsidRPr="00E27110">
        <w:rPr>
          <w:szCs w:val="22"/>
          <w:lang w:val="en-US"/>
        </w:rPr>
        <w:t>) + (</w:t>
      </w:r>
      <w:r w:rsidR="00586FDB" w:rsidRPr="00E27110">
        <w:rPr>
          <w:szCs w:val="22"/>
          <w:lang w:val="en-US"/>
        </w:rPr>
        <w:t>6</w:t>
      </w:r>
      <w:r w:rsidRPr="00E27110">
        <w:rPr>
          <w:szCs w:val="22"/>
          <w:lang w:val="en-US"/>
        </w:rPr>
        <w:t xml:space="preserve"> · 0,</w:t>
      </w:r>
      <w:r w:rsidR="00586FDB" w:rsidRPr="00E27110">
        <w:rPr>
          <w:szCs w:val="22"/>
          <w:lang w:val="en-US"/>
        </w:rPr>
        <w:t>02</w:t>
      </w:r>
      <w:r w:rsidRPr="00E27110">
        <w:rPr>
          <w:szCs w:val="22"/>
          <w:lang w:val="en-US"/>
        </w:rPr>
        <w:t xml:space="preserve">) · 0,8 · 260 = </w:t>
      </w:r>
      <w:r w:rsidR="005E655C" w:rsidRPr="00E27110">
        <w:rPr>
          <w:szCs w:val="22"/>
          <w:lang w:val="en-US"/>
        </w:rPr>
        <w:t>210</w:t>
      </w:r>
      <w:r w:rsidRPr="00E27110">
        <w:rPr>
          <w:szCs w:val="22"/>
          <w:lang w:val="en-US"/>
        </w:rPr>
        <w:t xml:space="preserve"> </w:t>
      </w:r>
      <w:r w:rsidRPr="00E27110">
        <w:rPr>
          <w:szCs w:val="22"/>
        </w:rPr>
        <w:t xml:space="preserve">g/metus </w:t>
      </w:r>
      <w:r w:rsidRPr="00E27110">
        <w:rPr>
          <w:szCs w:val="22"/>
          <w:lang w:val="en-GB"/>
        </w:rPr>
        <w:t xml:space="preserve">= </w:t>
      </w:r>
      <w:r w:rsidR="005E655C" w:rsidRPr="00E27110">
        <w:rPr>
          <w:szCs w:val="22"/>
          <w:lang w:val="en-GB"/>
        </w:rPr>
        <w:t>2,1</w:t>
      </w:r>
      <w:r w:rsidRPr="00E27110">
        <w:rPr>
          <w:szCs w:val="22"/>
          <w:lang w:val="en-GB"/>
        </w:rPr>
        <w:t xml:space="preserve"> · 10</w:t>
      </w:r>
      <w:r w:rsidRPr="00E27110">
        <w:rPr>
          <w:szCs w:val="22"/>
          <w:vertAlign w:val="superscript"/>
          <w:lang w:val="en-GB"/>
        </w:rPr>
        <w:t>-</w:t>
      </w:r>
      <w:r w:rsidR="005E655C" w:rsidRPr="00E27110">
        <w:rPr>
          <w:szCs w:val="22"/>
          <w:vertAlign w:val="superscript"/>
          <w:lang w:val="en-GB"/>
        </w:rPr>
        <w:t>4</w:t>
      </w:r>
      <w:r w:rsidRPr="00E27110">
        <w:rPr>
          <w:szCs w:val="22"/>
          <w:lang w:val="en-GB"/>
        </w:rPr>
        <w:t xml:space="preserve"> </w:t>
      </w:r>
      <w:r w:rsidRPr="00E27110">
        <w:rPr>
          <w:szCs w:val="22"/>
        </w:rPr>
        <w:t>t/metus</w:t>
      </w:r>
    </w:p>
    <w:p w14:paraId="6652F508" w14:textId="107B72A2"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NO</w:t>
      </w:r>
      <w:r w:rsidR="00841D35" w:rsidRPr="00E27110">
        <w:rPr>
          <w:i/>
          <w:szCs w:val="22"/>
          <w:vertAlign w:val="subscript"/>
        </w:rPr>
        <w:t>x</w:t>
      </w:r>
      <w:r w:rsidRPr="00E27110">
        <w:rPr>
          <w:szCs w:val="22"/>
        </w:rPr>
        <w:t xml:space="preserve"> </w:t>
      </w:r>
      <w:r w:rsidRPr="00E27110">
        <w:rPr>
          <w:szCs w:val="22"/>
          <w:lang w:val="en-US"/>
        </w:rPr>
        <w:t>= (</w:t>
      </w:r>
      <w:r w:rsidR="00586FDB" w:rsidRPr="00E27110">
        <w:rPr>
          <w:szCs w:val="22"/>
          <w:lang w:val="en-US"/>
        </w:rPr>
        <w:t>10</w:t>
      </w:r>
      <w:r w:rsidRPr="00E27110">
        <w:rPr>
          <w:szCs w:val="22"/>
          <w:lang w:val="en-US"/>
        </w:rPr>
        <w:t xml:space="preserve"> · </w:t>
      </w:r>
      <w:r w:rsidR="00586FDB" w:rsidRPr="00E27110">
        <w:rPr>
          <w:szCs w:val="22"/>
          <w:lang w:val="en-US"/>
        </w:rPr>
        <w:t>0,09</w:t>
      </w:r>
      <w:r w:rsidRPr="00E27110">
        <w:rPr>
          <w:szCs w:val="22"/>
          <w:lang w:val="en-US"/>
        </w:rPr>
        <w:t>) + (</w:t>
      </w:r>
      <w:r w:rsidR="00586FDB" w:rsidRPr="00E27110">
        <w:rPr>
          <w:szCs w:val="22"/>
          <w:lang w:val="en-US"/>
        </w:rPr>
        <w:t>6</w:t>
      </w:r>
      <w:r w:rsidRPr="00E27110">
        <w:rPr>
          <w:szCs w:val="22"/>
          <w:lang w:val="en-US"/>
        </w:rPr>
        <w:t xml:space="preserve"> · </w:t>
      </w:r>
      <w:r w:rsidR="00586FDB" w:rsidRPr="00E27110">
        <w:rPr>
          <w:szCs w:val="22"/>
          <w:lang w:val="en-US"/>
        </w:rPr>
        <w:t>0,773</w:t>
      </w:r>
      <w:r w:rsidRPr="00E27110">
        <w:rPr>
          <w:szCs w:val="22"/>
          <w:lang w:val="en-US"/>
        </w:rPr>
        <w:t xml:space="preserve">) · 0,8 · 260 = </w:t>
      </w:r>
      <w:r w:rsidR="005E655C" w:rsidRPr="00E27110">
        <w:rPr>
          <w:szCs w:val="22"/>
          <w:lang w:val="en-US"/>
        </w:rPr>
        <w:t>1152</w:t>
      </w:r>
      <w:r w:rsidRPr="00E27110">
        <w:rPr>
          <w:szCs w:val="22"/>
          <w:lang w:val="en-US"/>
        </w:rPr>
        <w:t xml:space="preserve"> </w:t>
      </w:r>
      <w:r w:rsidRPr="00E27110">
        <w:rPr>
          <w:szCs w:val="22"/>
        </w:rPr>
        <w:t xml:space="preserve">g/metus </w:t>
      </w:r>
      <w:r w:rsidRPr="00E27110">
        <w:rPr>
          <w:szCs w:val="22"/>
          <w:lang w:val="en-GB"/>
        </w:rPr>
        <w:t xml:space="preserve">= </w:t>
      </w:r>
      <w:r w:rsidR="005E655C" w:rsidRPr="00E27110">
        <w:rPr>
          <w:szCs w:val="22"/>
          <w:lang w:val="en-GB"/>
        </w:rPr>
        <w:t>1,15</w:t>
      </w:r>
      <w:r w:rsidRPr="00E27110">
        <w:rPr>
          <w:szCs w:val="22"/>
          <w:lang w:val="en-GB"/>
        </w:rPr>
        <w:t xml:space="preserve"> · 10</w:t>
      </w:r>
      <w:r w:rsidRPr="00E27110">
        <w:rPr>
          <w:szCs w:val="22"/>
          <w:vertAlign w:val="superscript"/>
          <w:lang w:val="en-GB"/>
        </w:rPr>
        <w:t>-</w:t>
      </w:r>
      <w:r w:rsidR="005E655C" w:rsidRPr="00E27110">
        <w:rPr>
          <w:szCs w:val="22"/>
          <w:vertAlign w:val="superscript"/>
          <w:lang w:val="en-GB"/>
        </w:rPr>
        <w:t>3</w:t>
      </w:r>
      <w:r w:rsidRPr="00E27110">
        <w:rPr>
          <w:szCs w:val="22"/>
          <w:lang w:val="en-GB"/>
        </w:rPr>
        <w:t xml:space="preserve"> </w:t>
      </w:r>
      <w:r w:rsidRPr="00E27110">
        <w:rPr>
          <w:szCs w:val="22"/>
        </w:rPr>
        <w:t>t/metus</w:t>
      </w:r>
    </w:p>
    <w:p w14:paraId="04D2FCE1" w14:textId="76CA26CD"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KD</w:t>
      </w:r>
      <w:r w:rsidRPr="00E27110">
        <w:rPr>
          <w:szCs w:val="22"/>
        </w:rPr>
        <w:t xml:space="preserve"> </w:t>
      </w:r>
      <w:r w:rsidRPr="00E27110">
        <w:rPr>
          <w:szCs w:val="22"/>
          <w:lang w:val="en-US"/>
        </w:rPr>
        <w:t>= (</w:t>
      </w:r>
      <w:r w:rsidR="00586FDB" w:rsidRPr="00E27110">
        <w:rPr>
          <w:szCs w:val="22"/>
          <w:lang w:val="en-US"/>
        </w:rPr>
        <w:t>10 · 0,0011</w:t>
      </w:r>
      <w:r w:rsidRPr="00E27110">
        <w:rPr>
          <w:szCs w:val="22"/>
          <w:lang w:val="en-US"/>
        </w:rPr>
        <w:t>) + (</w:t>
      </w:r>
      <w:r w:rsidR="00586FDB" w:rsidRPr="00E27110">
        <w:rPr>
          <w:szCs w:val="22"/>
          <w:lang w:val="en-US"/>
        </w:rPr>
        <w:t>6</w:t>
      </w:r>
      <w:r w:rsidRPr="00E27110">
        <w:rPr>
          <w:szCs w:val="22"/>
          <w:lang w:val="en-US"/>
        </w:rPr>
        <w:t xml:space="preserve"> · 0,</w:t>
      </w:r>
      <w:r w:rsidR="00586FDB" w:rsidRPr="00E27110">
        <w:rPr>
          <w:szCs w:val="22"/>
          <w:lang w:val="en-US"/>
        </w:rPr>
        <w:t>0391</w:t>
      </w:r>
      <w:r w:rsidRPr="00E27110">
        <w:rPr>
          <w:szCs w:val="22"/>
          <w:lang w:val="en-US"/>
        </w:rPr>
        <w:t xml:space="preserve">) · 0,8 · 260 = </w:t>
      </w:r>
      <w:r w:rsidR="005E655C" w:rsidRPr="00E27110">
        <w:rPr>
          <w:szCs w:val="22"/>
          <w:lang w:val="en-US"/>
        </w:rPr>
        <w:t>51</w:t>
      </w:r>
      <w:r w:rsidRPr="00E27110">
        <w:rPr>
          <w:szCs w:val="22"/>
          <w:lang w:val="en-US"/>
        </w:rPr>
        <w:t xml:space="preserve"> </w:t>
      </w:r>
      <w:r w:rsidRPr="00E27110">
        <w:rPr>
          <w:szCs w:val="22"/>
        </w:rPr>
        <w:t xml:space="preserve">g/metus </w:t>
      </w:r>
      <w:r w:rsidRPr="00E27110">
        <w:rPr>
          <w:szCs w:val="22"/>
          <w:lang w:val="en-GB"/>
        </w:rPr>
        <w:t xml:space="preserve">= </w:t>
      </w:r>
      <w:r w:rsidR="005E655C" w:rsidRPr="00E27110">
        <w:rPr>
          <w:szCs w:val="22"/>
          <w:lang w:val="en-GB"/>
        </w:rPr>
        <w:t>5</w:t>
      </w:r>
      <w:r w:rsidRPr="00E27110">
        <w:rPr>
          <w:szCs w:val="22"/>
          <w:lang w:val="en-GB"/>
        </w:rPr>
        <w:t xml:space="preserve"> · 10</w:t>
      </w:r>
      <w:r w:rsidR="005E655C" w:rsidRPr="00E27110">
        <w:rPr>
          <w:szCs w:val="22"/>
          <w:vertAlign w:val="superscript"/>
          <w:lang w:val="en-GB"/>
        </w:rPr>
        <w:t>-5</w:t>
      </w:r>
      <w:r w:rsidRPr="00E27110">
        <w:rPr>
          <w:szCs w:val="22"/>
          <w:lang w:val="en-GB"/>
        </w:rPr>
        <w:t xml:space="preserve"> </w:t>
      </w:r>
      <w:r w:rsidRPr="00E27110">
        <w:rPr>
          <w:szCs w:val="22"/>
        </w:rPr>
        <w:t>t/metus</w:t>
      </w:r>
    </w:p>
    <w:p w14:paraId="0792A9D9" w14:textId="05D590AD" w:rsidR="00C309D4" w:rsidRPr="00E27110" w:rsidRDefault="00210B78" w:rsidP="00C309D4">
      <w:pPr>
        <w:numPr>
          <w:ilvl w:val="0"/>
          <w:numId w:val="7"/>
        </w:numPr>
        <w:spacing w:after="280" w:line="280" w:lineRule="atLeast"/>
      </w:pPr>
      <w:r w:rsidRPr="00E27110">
        <w:t>8</w:t>
      </w:r>
      <w:r w:rsidR="00C309D4" w:rsidRPr="00E27110">
        <w:t xml:space="preserve"> vietų antžeminė automobilių stovėjimo aikštelė. </w:t>
      </w:r>
      <w:r w:rsidR="00C309D4" w:rsidRPr="00E27110">
        <w:rPr>
          <w:rFonts w:eastAsia="Arial Unicode MS" w:cs="Arial Unicode MS"/>
          <w:szCs w:val="23"/>
        </w:rPr>
        <w:t xml:space="preserve">Planuojama, kad į ją </w:t>
      </w:r>
      <w:r w:rsidR="00C309D4" w:rsidRPr="00E27110">
        <w:t xml:space="preserve">per dieną atvyks iki </w:t>
      </w:r>
      <w:r w:rsidR="00E00B38" w:rsidRPr="00E27110">
        <w:t>16</w:t>
      </w:r>
      <w:r w:rsidR="00C309D4" w:rsidRPr="00E27110">
        <w:t xml:space="preserve"> lengvųjų automobilių (</w:t>
      </w:r>
      <w:r w:rsidR="00E00B38" w:rsidRPr="00E27110">
        <w:t>10</w:t>
      </w:r>
      <w:r w:rsidR="00C309D4" w:rsidRPr="00E27110">
        <w:t xml:space="preserve"> benzininių ir </w:t>
      </w:r>
      <w:r w:rsidR="00E00B38" w:rsidRPr="00E27110">
        <w:t>6</w:t>
      </w:r>
      <w:r w:rsidR="00C309D4" w:rsidRPr="00E27110">
        <w:t xml:space="preserve"> dyzelinių lengvųjų automobilių), kurių kiekvieno </w:t>
      </w:r>
      <w:r w:rsidR="00C309D4" w:rsidRPr="00E27110">
        <w:rPr>
          <w:szCs w:val="22"/>
        </w:rPr>
        <w:t>vidutinis nuvažiuojamas atstumas</w:t>
      </w:r>
      <w:r w:rsidR="00C309D4" w:rsidRPr="00E27110">
        <w:t xml:space="preserve"> – 0,05 km per dieną. </w:t>
      </w:r>
      <w:r w:rsidR="00C309D4" w:rsidRPr="00E27110">
        <w:rPr>
          <w:rFonts w:eastAsia="Arial Unicode MS" w:cs="Arial Unicode MS"/>
          <w:szCs w:val="23"/>
        </w:rPr>
        <w:t>Tuomet:</w:t>
      </w:r>
    </w:p>
    <w:p w14:paraId="208AAA59" w14:textId="299E65A5" w:rsidR="00C309D4" w:rsidRPr="00E27110" w:rsidRDefault="00C309D4" w:rsidP="00C309D4">
      <w:pPr>
        <w:spacing w:after="280" w:line="280" w:lineRule="atLeast"/>
        <w:jc w:val="center"/>
        <w:rPr>
          <w:szCs w:val="22"/>
        </w:rPr>
      </w:pPr>
      <w:r w:rsidRPr="00E27110">
        <w:rPr>
          <w:i/>
          <w:szCs w:val="22"/>
        </w:rPr>
        <w:t>E</w:t>
      </w:r>
      <w:r w:rsidRPr="00E27110">
        <w:rPr>
          <w:i/>
          <w:szCs w:val="22"/>
          <w:vertAlign w:val="subscript"/>
        </w:rPr>
        <w:t>CO</w:t>
      </w:r>
      <w:r w:rsidRPr="00E27110">
        <w:rPr>
          <w:szCs w:val="22"/>
        </w:rPr>
        <w:t xml:space="preserve"> </w:t>
      </w:r>
      <w:r w:rsidRPr="00E27110">
        <w:rPr>
          <w:szCs w:val="22"/>
          <w:lang w:val="en-US"/>
        </w:rPr>
        <w:t xml:space="preserve">= </w:t>
      </w:r>
      <w:r w:rsidR="00E00B38" w:rsidRPr="00E27110">
        <w:rPr>
          <w:szCs w:val="22"/>
          <w:lang w:val="en-US"/>
        </w:rPr>
        <w:t>(10 · 2,07) + (6 · 0,089)</w:t>
      </w:r>
      <w:r w:rsidRPr="00E27110">
        <w:rPr>
          <w:szCs w:val="22"/>
          <w:lang w:val="en-US"/>
        </w:rPr>
        <w:t xml:space="preserve"> · 0,05 · 260 = </w:t>
      </w:r>
      <w:r w:rsidR="0042522B" w:rsidRPr="00E27110">
        <w:rPr>
          <w:szCs w:val="22"/>
          <w:lang w:val="en-US"/>
        </w:rPr>
        <w:t>276</w:t>
      </w:r>
      <w:r w:rsidRPr="00E27110">
        <w:rPr>
          <w:szCs w:val="22"/>
          <w:lang w:val="en-US"/>
        </w:rPr>
        <w:t xml:space="preserve"> </w:t>
      </w:r>
      <w:r w:rsidRPr="00E27110">
        <w:rPr>
          <w:szCs w:val="22"/>
        </w:rPr>
        <w:t xml:space="preserve">g/metus </w:t>
      </w:r>
      <w:r w:rsidRPr="00E27110">
        <w:rPr>
          <w:szCs w:val="22"/>
          <w:lang w:val="en-GB"/>
        </w:rPr>
        <w:t xml:space="preserve">= </w:t>
      </w:r>
      <w:r w:rsidR="0042522B" w:rsidRPr="00E27110">
        <w:rPr>
          <w:szCs w:val="22"/>
          <w:lang w:val="en-GB"/>
        </w:rPr>
        <w:t>2,8</w:t>
      </w:r>
      <w:r w:rsidR="00C26282" w:rsidRPr="00E27110">
        <w:rPr>
          <w:szCs w:val="22"/>
          <w:lang w:val="en-GB"/>
        </w:rPr>
        <w:t xml:space="preserve"> · 10</w:t>
      </w:r>
      <w:r w:rsidR="0042522B" w:rsidRPr="00E27110">
        <w:rPr>
          <w:szCs w:val="22"/>
          <w:vertAlign w:val="superscript"/>
          <w:lang w:val="en-GB"/>
        </w:rPr>
        <w:t>-4</w:t>
      </w:r>
      <w:r w:rsidR="00C26282" w:rsidRPr="00E27110">
        <w:rPr>
          <w:szCs w:val="22"/>
          <w:lang w:val="en-GB"/>
        </w:rPr>
        <w:t xml:space="preserve"> </w:t>
      </w:r>
      <w:r w:rsidRPr="00E27110">
        <w:rPr>
          <w:szCs w:val="22"/>
          <w:lang w:val="en-GB"/>
        </w:rPr>
        <w:t xml:space="preserve"> </w:t>
      </w:r>
      <w:r w:rsidRPr="00E27110">
        <w:rPr>
          <w:szCs w:val="22"/>
        </w:rPr>
        <w:t>t/metus</w:t>
      </w:r>
    </w:p>
    <w:p w14:paraId="02B5DADF" w14:textId="6DCCBF36" w:rsidR="00C309D4" w:rsidRPr="00E27110" w:rsidRDefault="00C309D4" w:rsidP="00C309D4">
      <w:pPr>
        <w:spacing w:after="280" w:line="280" w:lineRule="atLeast"/>
        <w:jc w:val="center"/>
        <w:rPr>
          <w:szCs w:val="22"/>
        </w:rPr>
      </w:pPr>
      <w:r w:rsidRPr="00E27110">
        <w:rPr>
          <w:i/>
          <w:szCs w:val="22"/>
        </w:rPr>
        <w:t>E</w:t>
      </w:r>
      <w:r w:rsidRPr="00E27110">
        <w:rPr>
          <w:i/>
          <w:szCs w:val="22"/>
          <w:vertAlign w:val="subscript"/>
        </w:rPr>
        <w:t>LOJ</w:t>
      </w:r>
      <w:r w:rsidRPr="00E27110">
        <w:rPr>
          <w:szCs w:val="22"/>
        </w:rPr>
        <w:t xml:space="preserve"> </w:t>
      </w:r>
      <w:r w:rsidRPr="00E27110">
        <w:rPr>
          <w:szCs w:val="22"/>
          <w:lang w:val="en-US"/>
        </w:rPr>
        <w:t xml:space="preserve">= </w:t>
      </w:r>
      <w:r w:rsidR="00E00B38" w:rsidRPr="00E27110">
        <w:rPr>
          <w:szCs w:val="22"/>
          <w:lang w:val="en-US"/>
        </w:rPr>
        <w:t>(10 ·0,089) + (6 · 0,02)</w:t>
      </w:r>
      <w:r w:rsidRPr="00E27110">
        <w:rPr>
          <w:szCs w:val="22"/>
          <w:lang w:val="en-US"/>
        </w:rPr>
        <w:t xml:space="preserve"> · 0,05 · 260 = </w:t>
      </w:r>
      <w:r w:rsidR="0042522B" w:rsidRPr="00E27110">
        <w:rPr>
          <w:szCs w:val="22"/>
          <w:lang w:val="en-US"/>
        </w:rPr>
        <w:t>13</w:t>
      </w:r>
      <w:r w:rsidRPr="00E27110">
        <w:rPr>
          <w:szCs w:val="22"/>
          <w:lang w:val="en-US"/>
        </w:rPr>
        <w:t xml:space="preserve"> </w:t>
      </w:r>
      <w:r w:rsidRPr="00E27110">
        <w:rPr>
          <w:szCs w:val="22"/>
        </w:rPr>
        <w:t xml:space="preserve">g/metus </w:t>
      </w:r>
      <w:r w:rsidRPr="00E27110">
        <w:rPr>
          <w:szCs w:val="22"/>
          <w:lang w:val="en-GB"/>
        </w:rPr>
        <w:t xml:space="preserve">= </w:t>
      </w:r>
      <w:r w:rsidR="0042522B" w:rsidRPr="00E27110">
        <w:rPr>
          <w:szCs w:val="22"/>
          <w:lang w:val="en-GB"/>
        </w:rPr>
        <w:t>1,3</w:t>
      </w:r>
      <w:r w:rsidR="00C26282" w:rsidRPr="00E27110">
        <w:rPr>
          <w:szCs w:val="22"/>
          <w:lang w:val="en-GB"/>
        </w:rPr>
        <w:t xml:space="preserve"> · 10</w:t>
      </w:r>
      <w:r w:rsidR="00C26282" w:rsidRPr="00E27110">
        <w:rPr>
          <w:szCs w:val="22"/>
          <w:vertAlign w:val="superscript"/>
          <w:lang w:val="en-GB"/>
        </w:rPr>
        <w:t>-</w:t>
      </w:r>
      <w:r w:rsidR="0042522B" w:rsidRPr="00E27110">
        <w:rPr>
          <w:szCs w:val="22"/>
          <w:vertAlign w:val="superscript"/>
          <w:lang w:val="en-GB"/>
        </w:rPr>
        <w:t>5</w:t>
      </w:r>
      <w:r w:rsidR="00C26282" w:rsidRPr="00E27110">
        <w:rPr>
          <w:szCs w:val="22"/>
          <w:lang w:val="en-GB"/>
        </w:rPr>
        <w:t xml:space="preserve"> </w:t>
      </w:r>
      <w:r w:rsidRPr="00E27110">
        <w:rPr>
          <w:szCs w:val="22"/>
          <w:lang w:val="en-GB"/>
        </w:rPr>
        <w:t xml:space="preserve"> </w:t>
      </w:r>
      <w:r w:rsidRPr="00E27110">
        <w:rPr>
          <w:szCs w:val="22"/>
        </w:rPr>
        <w:t>t/metus</w:t>
      </w:r>
    </w:p>
    <w:p w14:paraId="23451289" w14:textId="7DC7789A" w:rsidR="00C309D4" w:rsidRPr="00E27110" w:rsidRDefault="00C309D4" w:rsidP="00C309D4">
      <w:pPr>
        <w:spacing w:after="280" w:line="280" w:lineRule="atLeast"/>
        <w:jc w:val="center"/>
        <w:rPr>
          <w:szCs w:val="22"/>
        </w:rPr>
      </w:pPr>
      <w:r w:rsidRPr="00E27110">
        <w:rPr>
          <w:i/>
          <w:szCs w:val="22"/>
        </w:rPr>
        <w:t>E</w:t>
      </w:r>
      <w:r w:rsidRPr="00E27110">
        <w:rPr>
          <w:i/>
          <w:szCs w:val="22"/>
          <w:vertAlign w:val="subscript"/>
        </w:rPr>
        <w:t>NO2</w:t>
      </w:r>
      <w:r w:rsidRPr="00E27110">
        <w:rPr>
          <w:szCs w:val="22"/>
        </w:rPr>
        <w:t xml:space="preserve"> </w:t>
      </w:r>
      <w:r w:rsidRPr="00E27110">
        <w:rPr>
          <w:szCs w:val="22"/>
          <w:lang w:val="en-US"/>
        </w:rPr>
        <w:t xml:space="preserve">= </w:t>
      </w:r>
      <w:r w:rsidR="00E00B38" w:rsidRPr="00E27110">
        <w:rPr>
          <w:szCs w:val="22"/>
          <w:lang w:val="en-US"/>
        </w:rPr>
        <w:t>(10 · 0,09) + (6 · 0,773)</w:t>
      </w:r>
      <w:r w:rsidR="0042522B" w:rsidRPr="00E27110">
        <w:rPr>
          <w:szCs w:val="22"/>
          <w:lang w:val="en-US"/>
        </w:rPr>
        <w:t xml:space="preserve"> · 0,05 · 260 = 72</w:t>
      </w:r>
      <w:r w:rsidRPr="00E27110">
        <w:rPr>
          <w:szCs w:val="22"/>
          <w:lang w:val="en-US"/>
        </w:rPr>
        <w:t xml:space="preserve"> </w:t>
      </w:r>
      <w:r w:rsidRPr="00E27110">
        <w:rPr>
          <w:szCs w:val="22"/>
        </w:rPr>
        <w:t xml:space="preserve">g/metus </w:t>
      </w:r>
      <w:r w:rsidRPr="00E27110">
        <w:rPr>
          <w:szCs w:val="22"/>
          <w:lang w:val="en-GB"/>
        </w:rPr>
        <w:t xml:space="preserve">= </w:t>
      </w:r>
      <w:r w:rsidR="0042522B" w:rsidRPr="00E27110">
        <w:rPr>
          <w:szCs w:val="22"/>
          <w:lang w:val="en-GB"/>
        </w:rPr>
        <w:t>7,2</w:t>
      </w:r>
      <w:r w:rsidR="00C26282" w:rsidRPr="00E27110">
        <w:rPr>
          <w:szCs w:val="22"/>
          <w:lang w:val="en-GB"/>
        </w:rPr>
        <w:t xml:space="preserve"> · 10</w:t>
      </w:r>
      <w:r w:rsidR="00C26282" w:rsidRPr="00E27110">
        <w:rPr>
          <w:szCs w:val="22"/>
          <w:vertAlign w:val="superscript"/>
          <w:lang w:val="en-GB"/>
        </w:rPr>
        <w:t>-5</w:t>
      </w:r>
      <w:r w:rsidR="00C26282" w:rsidRPr="00E27110">
        <w:rPr>
          <w:szCs w:val="22"/>
          <w:lang w:val="en-GB"/>
        </w:rPr>
        <w:t xml:space="preserve"> </w:t>
      </w:r>
      <w:r w:rsidRPr="00E27110">
        <w:rPr>
          <w:szCs w:val="22"/>
        </w:rPr>
        <w:t>t/metus</w:t>
      </w:r>
    </w:p>
    <w:p w14:paraId="22B9A8EA" w14:textId="7FC9EF9B" w:rsidR="00C309D4" w:rsidRPr="00E27110" w:rsidRDefault="00C309D4" w:rsidP="00C309D4">
      <w:pPr>
        <w:spacing w:after="280" w:line="280" w:lineRule="atLeast"/>
        <w:jc w:val="center"/>
        <w:rPr>
          <w:szCs w:val="22"/>
        </w:rPr>
      </w:pPr>
      <w:r w:rsidRPr="00E27110">
        <w:rPr>
          <w:i/>
          <w:szCs w:val="22"/>
        </w:rPr>
        <w:t>E</w:t>
      </w:r>
      <w:r w:rsidRPr="00E27110">
        <w:rPr>
          <w:i/>
          <w:szCs w:val="22"/>
          <w:vertAlign w:val="subscript"/>
        </w:rPr>
        <w:t>KD</w:t>
      </w:r>
      <w:r w:rsidRPr="00E27110">
        <w:rPr>
          <w:szCs w:val="22"/>
        </w:rPr>
        <w:t xml:space="preserve"> </w:t>
      </w:r>
      <w:r w:rsidRPr="00E27110">
        <w:rPr>
          <w:szCs w:val="22"/>
          <w:lang w:val="en-US"/>
        </w:rPr>
        <w:t xml:space="preserve">= </w:t>
      </w:r>
      <w:r w:rsidR="00E00B38" w:rsidRPr="00E27110">
        <w:rPr>
          <w:szCs w:val="22"/>
          <w:lang w:val="en-US"/>
        </w:rPr>
        <w:t>(10 · 0,0011) + (6 · 0,0391)</w:t>
      </w:r>
      <w:r w:rsidRPr="00E27110">
        <w:rPr>
          <w:szCs w:val="22"/>
          <w:lang w:val="en-US"/>
        </w:rPr>
        <w:t xml:space="preserve"> · 0,05 · 260 = </w:t>
      </w:r>
      <w:r w:rsidR="0042522B" w:rsidRPr="00E27110">
        <w:rPr>
          <w:szCs w:val="22"/>
          <w:lang w:val="en-US"/>
        </w:rPr>
        <w:t>3,2</w:t>
      </w:r>
      <w:r w:rsidRPr="00E27110">
        <w:rPr>
          <w:szCs w:val="22"/>
          <w:lang w:val="en-US"/>
        </w:rPr>
        <w:t xml:space="preserve"> </w:t>
      </w:r>
      <w:r w:rsidRPr="00E27110">
        <w:rPr>
          <w:szCs w:val="22"/>
        </w:rPr>
        <w:t xml:space="preserve">g/metus </w:t>
      </w:r>
      <w:r w:rsidRPr="00E27110">
        <w:rPr>
          <w:szCs w:val="22"/>
          <w:lang w:val="en-GB"/>
        </w:rPr>
        <w:t xml:space="preserve">= </w:t>
      </w:r>
      <w:r w:rsidR="0042522B" w:rsidRPr="00E27110">
        <w:rPr>
          <w:szCs w:val="22"/>
          <w:lang w:val="en-GB"/>
        </w:rPr>
        <w:t>3,2</w:t>
      </w:r>
      <w:r w:rsidRPr="00E27110">
        <w:rPr>
          <w:szCs w:val="22"/>
          <w:lang w:val="en-GB"/>
        </w:rPr>
        <w:t xml:space="preserve"> · 10</w:t>
      </w:r>
      <w:r w:rsidRPr="00E27110">
        <w:rPr>
          <w:szCs w:val="22"/>
          <w:vertAlign w:val="superscript"/>
          <w:lang w:val="en-GB"/>
        </w:rPr>
        <w:t>-</w:t>
      </w:r>
      <w:r w:rsidR="0042522B" w:rsidRPr="00E27110">
        <w:rPr>
          <w:szCs w:val="22"/>
          <w:vertAlign w:val="superscript"/>
          <w:lang w:val="en-GB"/>
        </w:rPr>
        <w:t>6</w:t>
      </w:r>
      <w:r w:rsidRPr="00E27110">
        <w:rPr>
          <w:szCs w:val="22"/>
          <w:lang w:val="en-GB"/>
        </w:rPr>
        <w:t xml:space="preserve"> </w:t>
      </w:r>
      <w:r w:rsidRPr="00E27110">
        <w:rPr>
          <w:szCs w:val="22"/>
        </w:rPr>
        <w:t>t/metus</w:t>
      </w:r>
    </w:p>
    <w:p w14:paraId="2D3BF38B" w14:textId="42D9478B" w:rsidR="004E2A73" w:rsidRPr="00E27110" w:rsidRDefault="004E2A73" w:rsidP="004E2A73">
      <w:pPr>
        <w:numPr>
          <w:ilvl w:val="0"/>
          <w:numId w:val="7"/>
        </w:numPr>
        <w:spacing w:after="280" w:line="280" w:lineRule="atLeast"/>
      </w:pPr>
      <w:r w:rsidRPr="00E27110">
        <w:t xml:space="preserve">sunkiasvorių transporto priemonių manevravimas iki PŪV patalpų. </w:t>
      </w:r>
      <w:r w:rsidRPr="00E27110">
        <w:rPr>
          <w:rFonts w:eastAsia="Arial Unicode MS" w:cs="Arial Unicode MS"/>
          <w:szCs w:val="23"/>
        </w:rPr>
        <w:t xml:space="preserve">Planuojama, kad į planuojamos ūkinės veiklos teritoriją </w:t>
      </w:r>
      <w:r w:rsidRPr="00E27110">
        <w:t xml:space="preserve">dienos metu maksimaliai gali </w:t>
      </w:r>
      <w:r w:rsidRPr="00E27110">
        <w:lastRenderedPageBreak/>
        <w:t xml:space="preserve">atvykti iki </w:t>
      </w:r>
      <w:r w:rsidR="00C309D4" w:rsidRPr="00E27110">
        <w:t>7</w:t>
      </w:r>
      <w:r w:rsidRPr="00E27110">
        <w:t xml:space="preserve"> sunkiasvorių transporto priemonių, vienos transporto priemonės</w:t>
      </w:r>
      <w:r w:rsidRPr="00E27110">
        <w:rPr>
          <w:szCs w:val="22"/>
        </w:rPr>
        <w:t xml:space="preserve"> vidutinis nuvažiuojamas atstumas</w:t>
      </w:r>
      <w:r w:rsidRPr="00E27110">
        <w:t xml:space="preserve"> – 0,</w:t>
      </w:r>
      <w:r w:rsidR="0001402B" w:rsidRPr="00E27110">
        <w:t>8</w:t>
      </w:r>
      <w:r w:rsidRPr="00E27110">
        <w:t xml:space="preserve"> km per dieną</w:t>
      </w:r>
      <w:r w:rsidRPr="00E27110">
        <w:rPr>
          <w:rFonts w:eastAsia="Arial Unicode MS" w:cs="Arial Unicode MS"/>
          <w:szCs w:val="23"/>
        </w:rPr>
        <w:t xml:space="preserve"> </w:t>
      </w:r>
      <w:r w:rsidR="0001402B" w:rsidRPr="00E27110">
        <w:rPr>
          <w:rFonts w:eastAsia="Arial Unicode MS" w:cs="Arial Unicode MS"/>
          <w:szCs w:val="23"/>
        </w:rPr>
        <w:t>priimant</w:t>
      </w:r>
      <w:r w:rsidRPr="00E27110">
        <w:rPr>
          <w:rFonts w:eastAsia="Arial Unicode MS" w:cs="Arial Unicode MS"/>
          <w:szCs w:val="23"/>
        </w:rPr>
        <w:t xml:space="preserve">, kad </w:t>
      </w:r>
      <w:r w:rsidR="001167E0" w:rsidRPr="00E27110">
        <w:rPr>
          <w:rFonts w:eastAsia="Arial Unicode MS" w:cs="Arial Unicode MS"/>
          <w:szCs w:val="23"/>
        </w:rPr>
        <w:t>sunkiasvorės transporto priemonės</w:t>
      </w:r>
      <w:r w:rsidRPr="00E27110">
        <w:rPr>
          <w:rFonts w:eastAsia="Arial Unicode MS" w:cs="Arial Unicode MS"/>
          <w:szCs w:val="23"/>
        </w:rPr>
        <w:t xml:space="preserve"> atvažiuos nuo </w:t>
      </w:r>
      <w:r w:rsidR="0001402B" w:rsidRPr="00E27110">
        <w:rPr>
          <w:rFonts w:eastAsia="Arial Unicode MS" w:cs="Arial Unicode MS"/>
          <w:szCs w:val="23"/>
        </w:rPr>
        <w:t>R. Kalantos</w:t>
      </w:r>
      <w:r w:rsidRPr="00E27110">
        <w:rPr>
          <w:rFonts w:eastAsia="Arial Unicode MS" w:cs="Arial Unicode MS"/>
          <w:szCs w:val="23"/>
        </w:rPr>
        <w:t xml:space="preserve"> g</w:t>
      </w:r>
      <w:r w:rsidR="0001402B" w:rsidRPr="00E27110">
        <w:rPr>
          <w:rFonts w:eastAsia="Arial Unicode MS" w:cs="Arial Unicode MS"/>
          <w:szCs w:val="23"/>
        </w:rPr>
        <w:t>.</w:t>
      </w:r>
      <w:r w:rsidRPr="00E27110">
        <w:rPr>
          <w:rFonts w:eastAsia="Arial Unicode MS" w:cs="Arial Unicode MS"/>
          <w:szCs w:val="23"/>
        </w:rPr>
        <w:t xml:space="preserve"> Tuomet:  </w:t>
      </w:r>
      <w:r w:rsidRPr="00E27110">
        <w:t xml:space="preserve"> </w:t>
      </w:r>
    </w:p>
    <w:p w14:paraId="6FFAF0FD" w14:textId="45D5E929"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CO</w:t>
      </w:r>
      <w:r w:rsidRPr="00E27110">
        <w:rPr>
          <w:szCs w:val="22"/>
        </w:rPr>
        <w:t xml:space="preserve"> </w:t>
      </w:r>
      <w:r w:rsidRPr="00E27110">
        <w:rPr>
          <w:szCs w:val="22"/>
          <w:lang w:val="en-US"/>
        </w:rPr>
        <w:t xml:space="preserve">= </w:t>
      </w:r>
      <w:r w:rsidR="00C309D4" w:rsidRPr="00E27110">
        <w:rPr>
          <w:szCs w:val="22"/>
          <w:lang w:val="en-US"/>
        </w:rPr>
        <w:t>7</w:t>
      </w:r>
      <w:r w:rsidRPr="00E27110">
        <w:rPr>
          <w:szCs w:val="22"/>
          <w:lang w:val="en-US"/>
        </w:rPr>
        <w:t xml:space="preserve"> · </w:t>
      </w:r>
      <w:r w:rsidR="00E00B38" w:rsidRPr="00E27110">
        <w:rPr>
          <w:szCs w:val="22"/>
          <w:lang w:val="en-US"/>
        </w:rPr>
        <w:t>1,79</w:t>
      </w:r>
      <w:r w:rsidRPr="00E27110">
        <w:rPr>
          <w:szCs w:val="22"/>
          <w:lang w:val="en-US"/>
        </w:rPr>
        <w:t xml:space="preserve"> · 0,8 · 260  = </w:t>
      </w:r>
      <w:r w:rsidR="008B2363" w:rsidRPr="00E27110">
        <w:rPr>
          <w:szCs w:val="22"/>
          <w:lang w:val="en-US"/>
        </w:rPr>
        <w:t>2606</w:t>
      </w:r>
      <w:r w:rsidR="0001402B" w:rsidRPr="00E27110">
        <w:rPr>
          <w:szCs w:val="22"/>
          <w:lang w:val="en-US"/>
        </w:rPr>
        <w:t xml:space="preserve"> </w:t>
      </w:r>
      <w:r w:rsidRPr="00E27110">
        <w:rPr>
          <w:szCs w:val="22"/>
        </w:rPr>
        <w:t xml:space="preserve">g/metus </w:t>
      </w:r>
      <w:r w:rsidRPr="00E27110">
        <w:rPr>
          <w:szCs w:val="22"/>
          <w:lang w:val="en-GB"/>
        </w:rPr>
        <w:t xml:space="preserve">= </w:t>
      </w:r>
      <w:r w:rsidR="008B2363" w:rsidRPr="00E27110">
        <w:rPr>
          <w:szCs w:val="22"/>
          <w:lang w:val="en-GB"/>
        </w:rPr>
        <w:t>2,6</w:t>
      </w:r>
      <w:r w:rsidRPr="00E27110">
        <w:rPr>
          <w:szCs w:val="22"/>
          <w:lang w:val="en-GB"/>
        </w:rPr>
        <w:t xml:space="preserve"> · 10</w:t>
      </w:r>
      <w:r w:rsidRPr="00E27110">
        <w:rPr>
          <w:szCs w:val="22"/>
          <w:vertAlign w:val="superscript"/>
          <w:lang w:val="en-GB"/>
        </w:rPr>
        <w:t>-</w:t>
      </w:r>
      <w:r w:rsidR="008B2363" w:rsidRPr="00E27110">
        <w:rPr>
          <w:szCs w:val="22"/>
          <w:vertAlign w:val="superscript"/>
          <w:lang w:val="en-GB"/>
        </w:rPr>
        <w:t>3</w:t>
      </w:r>
      <w:r w:rsidRPr="00E27110">
        <w:rPr>
          <w:szCs w:val="22"/>
          <w:lang w:val="en-GB"/>
        </w:rPr>
        <w:t xml:space="preserve">  </w:t>
      </w:r>
      <w:r w:rsidRPr="00E27110">
        <w:rPr>
          <w:szCs w:val="22"/>
        </w:rPr>
        <w:t>t/metus</w:t>
      </w:r>
    </w:p>
    <w:p w14:paraId="08FBFD6B" w14:textId="2B09EAB8"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LOJ</w:t>
      </w:r>
      <w:r w:rsidRPr="00E27110">
        <w:rPr>
          <w:szCs w:val="22"/>
        </w:rPr>
        <w:t xml:space="preserve"> </w:t>
      </w:r>
      <w:r w:rsidRPr="00E27110">
        <w:rPr>
          <w:szCs w:val="22"/>
          <w:lang w:val="en-US"/>
        </w:rPr>
        <w:t xml:space="preserve">= </w:t>
      </w:r>
      <w:r w:rsidR="00C309D4" w:rsidRPr="00E27110">
        <w:rPr>
          <w:szCs w:val="22"/>
          <w:lang w:val="en-US"/>
        </w:rPr>
        <w:t>7</w:t>
      </w:r>
      <w:r w:rsidRPr="00E27110">
        <w:rPr>
          <w:szCs w:val="22"/>
          <w:lang w:val="en-US"/>
        </w:rPr>
        <w:t xml:space="preserve"> · 0,</w:t>
      </w:r>
      <w:r w:rsidR="00E00B38" w:rsidRPr="00E27110">
        <w:rPr>
          <w:szCs w:val="22"/>
          <w:lang w:val="en-US"/>
        </w:rPr>
        <w:t>308</w:t>
      </w:r>
      <w:r w:rsidRPr="00E27110">
        <w:rPr>
          <w:szCs w:val="22"/>
          <w:lang w:val="en-US"/>
        </w:rPr>
        <w:t xml:space="preserve"> · 0,8 · 260  = </w:t>
      </w:r>
      <w:r w:rsidR="008B2363" w:rsidRPr="00E27110">
        <w:rPr>
          <w:szCs w:val="22"/>
          <w:lang w:val="en-US"/>
        </w:rPr>
        <w:t>448</w:t>
      </w:r>
      <w:r w:rsidRPr="00E27110">
        <w:rPr>
          <w:szCs w:val="22"/>
          <w:lang w:val="en-US"/>
        </w:rPr>
        <w:t xml:space="preserve"> </w:t>
      </w:r>
      <w:r w:rsidRPr="00E27110">
        <w:rPr>
          <w:szCs w:val="22"/>
        </w:rPr>
        <w:t xml:space="preserve">g/metus </w:t>
      </w:r>
      <w:r w:rsidRPr="00E27110">
        <w:rPr>
          <w:szCs w:val="22"/>
          <w:lang w:val="en-GB"/>
        </w:rPr>
        <w:t xml:space="preserve">= </w:t>
      </w:r>
      <w:r w:rsidR="008B2363" w:rsidRPr="00E27110">
        <w:rPr>
          <w:szCs w:val="22"/>
          <w:lang w:val="en-GB"/>
        </w:rPr>
        <w:t>4,5</w:t>
      </w:r>
      <w:r w:rsidRPr="00E27110">
        <w:rPr>
          <w:szCs w:val="22"/>
          <w:lang w:val="en-GB"/>
        </w:rPr>
        <w:t xml:space="preserve"> · 10</w:t>
      </w:r>
      <w:r w:rsidRPr="00E27110">
        <w:rPr>
          <w:szCs w:val="22"/>
          <w:vertAlign w:val="superscript"/>
          <w:lang w:val="en-GB"/>
        </w:rPr>
        <w:t>-</w:t>
      </w:r>
      <w:r w:rsidR="008B2363" w:rsidRPr="00E27110">
        <w:rPr>
          <w:szCs w:val="22"/>
          <w:vertAlign w:val="superscript"/>
          <w:lang w:val="en-GB"/>
        </w:rPr>
        <w:t>4</w:t>
      </w:r>
      <w:r w:rsidRPr="00E27110">
        <w:rPr>
          <w:szCs w:val="22"/>
          <w:lang w:val="en-GB"/>
        </w:rPr>
        <w:t xml:space="preserve">  </w:t>
      </w:r>
      <w:r w:rsidRPr="00E27110">
        <w:rPr>
          <w:szCs w:val="22"/>
          <w:vertAlign w:val="superscript"/>
          <w:lang w:val="en-GB"/>
        </w:rPr>
        <w:t xml:space="preserve"> </w:t>
      </w:r>
      <w:r w:rsidRPr="00E27110">
        <w:rPr>
          <w:szCs w:val="22"/>
        </w:rPr>
        <w:t>t/metus</w:t>
      </w:r>
    </w:p>
    <w:p w14:paraId="4635ADBD" w14:textId="4154BD1F" w:rsidR="004E2A73" w:rsidRPr="00E27110" w:rsidRDefault="004E2A73" w:rsidP="004E2A73">
      <w:pPr>
        <w:spacing w:after="280" w:line="280" w:lineRule="atLeast"/>
        <w:jc w:val="center"/>
        <w:rPr>
          <w:szCs w:val="22"/>
        </w:rPr>
      </w:pPr>
      <w:r w:rsidRPr="00E27110">
        <w:rPr>
          <w:i/>
          <w:szCs w:val="22"/>
        </w:rPr>
        <w:t>E</w:t>
      </w:r>
      <w:r w:rsidRPr="00E27110">
        <w:rPr>
          <w:i/>
          <w:szCs w:val="22"/>
          <w:vertAlign w:val="subscript"/>
        </w:rPr>
        <w:t>N</w:t>
      </w:r>
      <w:r w:rsidR="00841D35" w:rsidRPr="00E27110">
        <w:rPr>
          <w:i/>
          <w:szCs w:val="22"/>
          <w:vertAlign w:val="subscript"/>
        </w:rPr>
        <w:t xml:space="preserve">ox  </w:t>
      </w:r>
      <w:r w:rsidRPr="00E27110">
        <w:rPr>
          <w:szCs w:val="22"/>
          <w:lang w:val="en-US"/>
        </w:rPr>
        <w:t xml:space="preserve">= </w:t>
      </w:r>
      <w:r w:rsidR="00C309D4" w:rsidRPr="00E27110">
        <w:rPr>
          <w:szCs w:val="22"/>
          <w:lang w:val="en-US"/>
        </w:rPr>
        <w:t>7</w:t>
      </w:r>
      <w:r w:rsidR="00E00B38" w:rsidRPr="00E27110">
        <w:rPr>
          <w:szCs w:val="22"/>
          <w:lang w:val="en-US"/>
        </w:rPr>
        <w:t xml:space="preserve"> · 7,4</w:t>
      </w:r>
      <w:r w:rsidR="00841D35" w:rsidRPr="00E27110">
        <w:rPr>
          <w:szCs w:val="22"/>
          <w:lang w:val="en-US"/>
        </w:rPr>
        <w:t>3</w:t>
      </w:r>
      <w:r w:rsidRPr="00E27110">
        <w:rPr>
          <w:szCs w:val="22"/>
          <w:lang w:val="en-US"/>
        </w:rPr>
        <w:t xml:space="preserve"> · 0,8 · 260  = </w:t>
      </w:r>
      <w:r w:rsidR="00841D35" w:rsidRPr="00E27110">
        <w:rPr>
          <w:szCs w:val="22"/>
          <w:lang w:val="en-US"/>
        </w:rPr>
        <w:t xml:space="preserve"> </w:t>
      </w:r>
      <w:r w:rsidR="00A34D22" w:rsidRPr="00E27110">
        <w:rPr>
          <w:szCs w:val="22"/>
          <w:lang w:val="en-US"/>
        </w:rPr>
        <w:t>1</w:t>
      </w:r>
      <w:r w:rsidR="008B2363" w:rsidRPr="00E27110">
        <w:rPr>
          <w:szCs w:val="22"/>
          <w:lang w:val="en-US"/>
        </w:rPr>
        <w:t>0818</w:t>
      </w:r>
      <w:r w:rsidRPr="00E27110">
        <w:rPr>
          <w:szCs w:val="22"/>
          <w:lang w:val="en-US"/>
        </w:rPr>
        <w:t xml:space="preserve"> </w:t>
      </w:r>
      <w:r w:rsidRPr="00E27110">
        <w:rPr>
          <w:szCs w:val="22"/>
        </w:rPr>
        <w:t xml:space="preserve">g/metus </w:t>
      </w:r>
      <w:r w:rsidRPr="00E27110">
        <w:rPr>
          <w:szCs w:val="22"/>
          <w:lang w:val="en-GB"/>
        </w:rPr>
        <w:t xml:space="preserve">= </w:t>
      </w:r>
      <w:r w:rsidR="008B2363" w:rsidRPr="00E27110">
        <w:rPr>
          <w:szCs w:val="22"/>
          <w:lang w:val="en-GB"/>
        </w:rPr>
        <w:t>1,1</w:t>
      </w:r>
      <w:r w:rsidR="00841D35" w:rsidRPr="00E27110">
        <w:rPr>
          <w:szCs w:val="22"/>
          <w:lang w:val="en-GB"/>
        </w:rPr>
        <w:t xml:space="preserve"> · 10</w:t>
      </w:r>
      <w:r w:rsidR="00841D35" w:rsidRPr="00E27110">
        <w:rPr>
          <w:szCs w:val="22"/>
          <w:vertAlign w:val="superscript"/>
          <w:lang w:val="en-GB"/>
        </w:rPr>
        <w:t>-</w:t>
      </w:r>
      <w:r w:rsidR="008B2363" w:rsidRPr="00E27110">
        <w:rPr>
          <w:szCs w:val="22"/>
          <w:vertAlign w:val="superscript"/>
          <w:lang w:val="en-GB"/>
        </w:rPr>
        <w:t>2</w:t>
      </w:r>
      <w:r w:rsidR="00841D35" w:rsidRPr="00E27110">
        <w:rPr>
          <w:szCs w:val="22"/>
          <w:lang w:val="en-GB"/>
        </w:rPr>
        <w:t xml:space="preserve"> </w:t>
      </w:r>
      <w:r w:rsidRPr="00E27110">
        <w:rPr>
          <w:szCs w:val="22"/>
          <w:lang w:val="en-GB"/>
        </w:rPr>
        <w:t xml:space="preserve"> </w:t>
      </w:r>
      <w:r w:rsidRPr="00E27110">
        <w:rPr>
          <w:szCs w:val="22"/>
        </w:rPr>
        <w:t>t/metus</w:t>
      </w:r>
    </w:p>
    <w:p w14:paraId="14570A86" w14:textId="1BBD6C0D" w:rsidR="004E2A73" w:rsidRPr="00E27110" w:rsidRDefault="004E2A73" w:rsidP="004E2A73">
      <w:pPr>
        <w:spacing w:after="280" w:line="280" w:lineRule="atLeast"/>
        <w:jc w:val="center"/>
      </w:pPr>
      <w:r w:rsidRPr="00E27110">
        <w:rPr>
          <w:i/>
          <w:szCs w:val="22"/>
        </w:rPr>
        <w:t>E</w:t>
      </w:r>
      <w:r w:rsidRPr="00E27110">
        <w:rPr>
          <w:i/>
          <w:szCs w:val="22"/>
          <w:vertAlign w:val="subscript"/>
        </w:rPr>
        <w:t>KD</w:t>
      </w:r>
      <w:r w:rsidRPr="00E27110">
        <w:rPr>
          <w:szCs w:val="22"/>
        </w:rPr>
        <w:t xml:space="preserve"> </w:t>
      </w:r>
      <w:r w:rsidRPr="00E27110">
        <w:rPr>
          <w:szCs w:val="22"/>
          <w:lang w:val="en-US"/>
        </w:rPr>
        <w:t xml:space="preserve">= </w:t>
      </w:r>
      <w:r w:rsidR="00C309D4" w:rsidRPr="00E27110">
        <w:rPr>
          <w:szCs w:val="22"/>
          <w:lang w:val="en-US"/>
        </w:rPr>
        <w:t>7</w:t>
      </w:r>
      <w:r w:rsidRPr="00E27110">
        <w:rPr>
          <w:szCs w:val="22"/>
          <w:lang w:val="en-US"/>
        </w:rPr>
        <w:t xml:space="preserve"> · 0,</w:t>
      </w:r>
      <w:r w:rsidR="00E00B38" w:rsidRPr="00E27110">
        <w:rPr>
          <w:szCs w:val="22"/>
          <w:lang w:val="en-US"/>
        </w:rPr>
        <w:t>151</w:t>
      </w:r>
      <w:r w:rsidRPr="00E27110">
        <w:rPr>
          <w:szCs w:val="22"/>
          <w:lang w:val="en-US"/>
        </w:rPr>
        <w:t xml:space="preserve"> · 0,8 · 260  = </w:t>
      </w:r>
      <w:r w:rsidR="008B2363" w:rsidRPr="00E27110">
        <w:rPr>
          <w:szCs w:val="22"/>
          <w:lang w:val="en-US"/>
        </w:rPr>
        <w:t>220</w:t>
      </w:r>
      <w:r w:rsidRPr="00E27110">
        <w:rPr>
          <w:szCs w:val="22"/>
          <w:lang w:val="en-US"/>
        </w:rPr>
        <w:t xml:space="preserve"> </w:t>
      </w:r>
      <w:r w:rsidRPr="00E27110">
        <w:rPr>
          <w:szCs w:val="22"/>
        </w:rPr>
        <w:t xml:space="preserve">g/metus </w:t>
      </w:r>
      <w:r w:rsidRPr="00E27110">
        <w:rPr>
          <w:szCs w:val="22"/>
          <w:lang w:val="en-GB"/>
        </w:rPr>
        <w:t xml:space="preserve">= </w:t>
      </w:r>
      <w:r w:rsidR="008B2363" w:rsidRPr="00E27110">
        <w:rPr>
          <w:szCs w:val="22"/>
          <w:lang w:val="en-GB"/>
        </w:rPr>
        <w:t>2,2</w:t>
      </w:r>
      <w:r w:rsidRPr="00E27110">
        <w:rPr>
          <w:szCs w:val="22"/>
          <w:lang w:val="en-GB"/>
        </w:rPr>
        <w:t xml:space="preserve"> · 10</w:t>
      </w:r>
      <w:r w:rsidRPr="00E27110">
        <w:rPr>
          <w:szCs w:val="22"/>
          <w:vertAlign w:val="superscript"/>
          <w:lang w:val="en-GB"/>
        </w:rPr>
        <w:t>-</w:t>
      </w:r>
      <w:r w:rsidR="008B2363" w:rsidRPr="00E27110">
        <w:rPr>
          <w:szCs w:val="22"/>
          <w:vertAlign w:val="superscript"/>
          <w:lang w:val="en-GB"/>
        </w:rPr>
        <w:t>4</w:t>
      </w:r>
      <w:r w:rsidRPr="00E27110">
        <w:rPr>
          <w:szCs w:val="22"/>
          <w:lang w:val="en-GB"/>
        </w:rPr>
        <w:t xml:space="preserve">  </w:t>
      </w:r>
      <w:r w:rsidRPr="00E27110">
        <w:rPr>
          <w:szCs w:val="22"/>
        </w:rPr>
        <w:t>t/metus</w:t>
      </w:r>
    </w:p>
    <w:p w14:paraId="6A3B6881" w14:textId="77777777" w:rsidR="004E2A73" w:rsidRPr="00E27110" w:rsidRDefault="004E2A73" w:rsidP="004E2A73">
      <w:pPr>
        <w:spacing w:after="280" w:line="280" w:lineRule="atLeast"/>
        <w:rPr>
          <w:rFonts w:eastAsia="Arial Unicode MS" w:cs="Arial Unicode MS"/>
          <w:szCs w:val="23"/>
        </w:rPr>
      </w:pPr>
      <w:r w:rsidRPr="00E27110">
        <w:rPr>
          <w:rFonts w:eastAsia="Arial Unicode MS" w:cs="Arial Unicode MS"/>
          <w:szCs w:val="23"/>
        </w:rPr>
        <w:t>Apskaičiuojamas momentinis teršalų kiekis (g/s), išsiskirsiantis iš mobiliųjų aplinkos oro taršos šaltinių:</w:t>
      </w:r>
    </w:p>
    <w:p w14:paraId="0425150D" w14:textId="77777777" w:rsidR="004E2A73" w:rsidRPr="00E27110" w:rsidRDefault="004E2A73" w:rsidP="004E2A73">
      <w:pPr>
        <w:spacing w:after="280" w:line="280" w:lineRule="atLeast"/>
        <w:jc w:val="center"/>
        <w:rPr>
          <w:sz w:val="23"/>
          <w:szCs w:val="23"/>
        </w:rPr>
      </w:pPr>
      <w:r w:rsidRPr="00E27110">
        <w:rPr>
          <w:position w:val="-24"/>
          <w:szCs w:val="22"/>
        </w:rPr>
        <w:object w:dxaOrig="2040" w:dyaOrig="660" w14:anchorId="52B11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36pt" o:ole="">
            <v:imagedata r:id="rId26" o:title=""/>
          </v:shape>
          <o:OLEObject Type="Embed" ProgID="Equation.3" ShapeID="_x0000_i1025" DrawAspect="Content" ObjectID="_1591439215" r:id="rId27"/>
        </w:object>
      </w:r>
    </w:p>
    <w:p w14:paraId="1DA554B0" w14:textId="77777777" w:rsidR="004E2A73" w:rsidRPr="00E27110" w:rsidRDefault="004E2A73" w:rsidP="004E2A73">
      <w:pPr>
        <w:spacing w:after="280" w:line="280" w:lineRule="atLeast"/>
        <w:rPr>
          <w:rFonts w:eastAsia="Arial Unicode MS" w:cs="Arial Unicode MS"/>
          <w:szCs w:val="23"/>
        </w:rPr>
      </w:pPr>
      <w:r w:rsidRPr="00E27110">
        <w:rPr>
          <w:rFonts w:eastAsia="Arial Unicode MS" w:cs="Arial Unicode MS"/>
          <w:szCs w:val="23"/>
        </w:rPr>
        <w:t>kur:</w:t>
      </w:r>
    </w:p>
    <w:p w14:paraId="6AAEA9EB" w14:textId="77777777" w:rsidR="004E2A73" w:rsidRPr="00E27110" w:rsidRDefault="004E2A73" w:rsidP="004E2A73">
      <w:pPr>
        <w:spacing w:after="120" w:line="280" w:lineRule="atLeast"/>
        <w:rPr>
          <w:rFonts w:eastAsia="Arial Unicode MS" w:cs="Arial Unicode MS"/>
          <w:szCs w:val="23"/>
        </w:rPr>
      </w:pPr>
      <w:r w:rsidRPr="00E27110">
        <w:rPr>
          <w:rFonts w:eastAsia="Arial Unicode MS" w:cs="Arial Unicode MS"/>
          <w:szCs w:val="23"/>
        </w:rPr>
        <w:t>T – teršalo išmetimo trukmė val./metus;</w:t>
      </w:r>
    </w:p>
    <w:p w14:paraId="49B98F3C" w14:textId="77777777" w:rsidR="004E2A73" w:rsidRPr="00E27110" w:rsidRDefault="004E2A73" w:rsidP="004E2A73">
      <w:pPr>
        <w:spacing w:after="280" w:line="280" w:lineRule="atLeast"/>
        <w:rPr>
          <w:rFonts w:eastAsia="Arial Unicode MS" w:cs="Arial Unicode MS"/>
          <w:szCs w:val="23"/>
        </w:rPr>
      </w:pPr>
      <w:r w:rsidRPr="00E27110">
        <w:rPr>
          <w:rFonts w:eastAsia="Arial Unicode MS" w:cs="Arial Unicode MS"/>
          <w:szCs w:val="23"/>
        </w:rPr>
        <w:object w:dxaOrig="700" w:dyaOrig="360" w14:anchorId="6DE11E4A">
          <v:shape id="_x0000_i1026" type="#_x0000_t75" style="width:36pt;height:17.4pt" o:ole="">
            <v:imagedata r:id="rId28" o:title=""/>
          </v:shape>
          <o:OLEObject Type="Embed" ProgID="Equation.3" ShapeID="_x0000_i1026" DrawAspect="Content" ObjectID="_1591439216" r:id="rId29"/>
        </w:object>
      </w:r>
      <w:r w:rsidRPr="00E27110">
        <w:rPr>
          <w:rFonts w:eastAsia="Arial Unicode MS" w:cs="Arial Unicode MS"/>
          <w:szCs w:val="23"/>
        </w:rPr>
        <w:t>– susidarantis teršalo kiekis, t/metus.</w:t>
      </w:r>
    </w:p>
    <w:p w14:paraId="6EB8DC17" w14:textId="50E7030F" w:rsidR="004E2A73" w:rsidRPr="00E27110" w:rsidRDefault="004E2A73" w:rsidP="004E2A73">
      <w:pPr>
        <w:spacing w:after="280" w:line="280" w:lineRule="atLeast"/>
        <w:rPr>
          <w:rFonts w:eastAsia="Arial Unicode MS" w:cs="Arial Unicode MS"/>
          <w:szCs w:val="23"/>
        </w:rPr>
      </w:pPr>
      <w:r w:rsidRPr="00E27110">
        <w:rPr>
          <w:rFonts w:eastAsia="Arial Unicode MS" w:cs="Arial Unicode MS"/>
          <w:szCs w:val="23"/>
        </w:rPr>
        <w:t>Suskaičiuotas planuojamos ūkinės veiklos metu į aplinkos orą iš mobilių taršos šaltinių išsiskiriantis teršalų kiekis patei</w:t>
      </w:r>
      <w:r w:rsidR="00465703" w:rsidRPr="00E27110">
        <w:rPr>
          <w:rFonts w:eastAsia="Arial Unicode MS" w:cs="Arial Unicode MS"/>
          <w:szCs w:val="23"/>
        </w:rPr>
        <w:t xml:space="preserve">ktas </w:t>
      </w:r>
      <w:r w:rsidR="00294368" w:rsidRPr="00E27110">
        <w:rPr>
          <w:rFonts w:eastAsia="Arial Unicode MS" w:cs="Arial Unicode MS"/>
          <w:szCs w:val="23"/>
        </w:rPr>
        <w:t>5</w:t>
      </w:r>
      <w:r w:rsidRPr="00E27110">
        <w:rPr>
          <w:rFonts w:eastAsia="Arial Unicode MS" w:cs="Arial Unicode MS"/>
          <w:szCs w:val="23"/>
        </w:rPr>
        <w:t xml:space="preserve"> lentelėje.</w:t>
      </w:r>
    </w:p>
    <w:p w14:paraId="44E062C1" w14:textId="7D60D2DC" w:rsidR="004E2A73" w:rsidRPr="00E27110" w:rsidRDefault="00294368" w:rsidP="008F6E23">
      <w:pPr>
        <w:pStyle w:val="Caption"/>
        <w:ind w:left="-2127" w:hanging="425"/>
        <w:rPr>
          <w:b/>
        </w:rPr>
      </w:pPr>
      <w:r w:rsidRPr="00E27110">
        <w:rPr>
          <w:b/>
        </w:rPr>
        <w:t>5</w:t>
      </w:r>
      <w:r w:rsidR="004E2A73" w:rsidRPr="00E27110">
        <w:rPr>
          <w:b/>
        </w:rPr>
        <w:t xml:space="preserve"> lentelė.</w:t>
      </w:r>
      <w:r w:rsidR="004E2A73" w:rsidRPr="00E27110">
        <w:t xml:space="preserve"> Teršalų </w:t>
      </w:r>
      <w:r w:rsidR="008F6E23" w:rsidRPr="00E27110">
        <w:t>emisijų</w:t>
      </w:r>
      <w:r w:rsidR="004E2A73" w:rsidRPr="00E27110">
        <w:t xml:space="preserve"> skaičiavimo rezultatai</w:t>
      </w:r>
    </w:p>
    <w:tbl>
      <w:tblPr>
        <w:tblW w:w="6634" w:type="pct"/>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996"/>
        <w:gridCol w:w="972"/>
        <w:gridCol w:w="1033"/>
        <w:gridCol w:w="996"/>
        <w:gridCol w:w="888"/>
        <w:gridCol w:w="1089"/>
        <w:gridCol w:w="994"/>
        <w:gridCol w:w="986"/>
      </w:tblGrid>
      <w:tr w:rsidR="004E2A73" w:rsidRPr="00E27110" w14:paraId="3442D14E" w14:textId="77777777" w:rsidTr="002C7F9A">
        <w:trPr>
          <w:cantSplit/>
          <w:trHeight w:val="445"/>
          <w:tblHeader/>
        </w:trPr>
        <w:tc>
          <w:tcPr>
            <w:tcW w:w="1048" w:type="pct"/>
            <w:vMerge w:val="restart"/>
            <w:shd w:val="clear" w:color="auto" w:fill="D9D9D9" w:themeFill="background1" w:themeFillShade="D9"/>
            <w:vAlign w:val="center"/>
          </w:tcPr>
          <w:p w14:paraId="6F395E74" w14:textId="5884BE5B"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Mobilusis PŪV aplinkos oro taršos šaltinis</w:t>
            </w:r>
          </w:p>
        </w:tc>
        <w:tc>
          <w:tcPr>
            <w:tcW w:w="1986" w:type="pct"/>
            <w:gridSpan w:val="4"/>
            <w:shd w:val="clear" w:color="auto" w:fill="D9D9D9" w:themeFill="background1" w:themeFillShade="D9"/>
            <w:vAlign w:val="center"/>
          </w:tcPr>
          <w:p w14:paraId="06E967E7"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PŪV metu iš mobiliųjų taršos šaltinių išsiskirsiančių teršalų kiekis, t/metus</w:t>
            </w:r>
          </w:p>
        </w:tc>
        <w:tc>
          <w:tcPr>
            <w:tcW w:w="1967" w:type="pct"/>
            <w:gridSpan w:val="4"/>
            <w:shd w:val="clear" w:color="auto" w:fill="D9D9D9" w:themeFill="background1" w:themeFillShade="D9"/>
            <w:vAlign w:val="center"/>
          </w:tcPr>
          <w:p w14:paraId="196E370E"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Momentinis PŪV metu iš mobiliųjų taršos šaltinių susidarantis teršalų kiekis, g/s</w:t>
            </w:r>
          </w:p>
        </w:tc>
      </w:tr>
      <w:tr w:rsidR="004E2A73" w:rsidRPr="00E27110" w14:paraId="1EEA771E" w14:textId="77777777" w:rsidTr="002C7F9A">
        <w:trPr>
          <w:cantSplit/>
          <w:trHeight w:val="327"/>
          <w:tblHeader/>
        </w:trPr>
        <w:tc>
          <w:tcPr>
            <w:tcW w:w="1048" w:type="pct"/>
            <w:vMerge/>
            <w:shd w:val="clear" w:color="auto" w:fill="D9D9D9" w:themeFill="background1" w:themeFillShade="D9"/>
            <w:vAlign w:val="center"/>
          </w:tcPr>
          <w:p w14:paraId="0264602D" w14:textId="77777777" w:rsidR="004E2A73" w:rsidRPr="00E27110" w:rsidRDefault="004E2A73" w:rsidP="004E2A73">
            <w:pPr>
              <w:tabs>
                <w:tab w:val="left" w:pos="1985"/>
              </w:tabs>
              <w:spacing w:line="240" w:lineRule="auto"/>
              <w:rPr>
                <w:rFonts w:ascii="Verdana" w:hAnsi="Verdana"/>
                <w:b/>
                <w:sz w:val="16"/>
                <w:szCs w:val="16"/>
              </w:rPr>
            </w:pPr>
          </w:p>
        </w:tc>
        <w:tc>
          <w:tcPr>
            <w:tcW w:w="495" w:type="pct"/>
            <w:shd w:val="clear" w:color="auto" w:fill="D9D9D9" w:themeFill="background1" w:themeFillShade="D9"/>
            <w:vAlign w:val="center"/>
          </w:tcPr>
          <w:p w14:paraId="5FCA52B9" w14:textId="77777777" w:rsidR="004E2A73" w:rsidRPr="00E27110" w:rsidRDefault="004E2A73" w:rsidP="004E2A73">
            <w:pPr>
              <w:tabs>
                <w:tab w:val="left" w:pos="1985"/>
              </w:tabs>
              <w:spacing w:line="240" w:lineRule="auto"/>
              <w:jc w:val="center"/>
              <w:rPr>
                <w:rFonts w:ascii="Verdana" w:hAnsi="Verdana"/>
                <w:b/>
                <w:sz w:val="16"/>
                <w:szCs w:val="16"/>
              </w:rPr>
            </w:pPr>
            <w:r w:rsidRPr="00E27110">
              <w:rPr>
                <w:rFonts w:ascii="Verdana" w:hAnsi="Verdana"/>
                <w:b/>
                <w:sz w:val="16"/>
                <w:szCs w:val="16"/>
              </w:rPr>
              <w:t>CO</w:t>
            </w:r>
          </w:p>
        </w:tc>
        <w:tc>
          <w:tcPr>
            <w:tcW w:w="483" w:type="pct"/>
            <w:shd w:val="clear" w:color="auto" w:fill="D9D9D9" w:themeFill="background1" w:themeFillShade="D9"/>
            <w:vAlign w:val="center"/>
          </w:tcPr>
          <w:p w14:paraId="6FD45BC6" w14:textId="77777777" w:rsidR="004E2A73" w:rsidRPr="00E27110" w:rsidRDefault="004E2A73" w:rsidP="004E2A73">
            <w:pPr>
              <w:tabs>
                <w:tab w:val="left" w:pos="1985"/>
              </w:tabs>
              <w:spacing w:line="240" w:lineRule="auto"/>
              <w:jc w:val="center"/>
              <w:rPr>
                <w:rFonts w:ascii="Verdana" w:hAnsi="Verdana"/>
                <w:b/>
                <w:sz w:val="16"/>
                <w:szCs w:val="16"/>
              </w:rPr>
            </w:pPr>
            <w:r w:rsidRPr="00E27110">
              <w:rPr>
                <w:rFonts w:ascii="Verdana" w:hAnsi="Verdana"/>
                <w:b/>
                <w:sz w:val="16"/>
                <w:szCs w:val="16"/>
              </w:rPr>
              <w:t>LOJ</w:t>
            </w:r>
            <w:r w:rsidRPr="00E27110">
              <w:rPr>
                <w:rFonts w:ascii="Verdana" w:hAnsi="Verdana"/>
                <w:b/>
                <w:sz w:val="16"/>
                <w:szCs w:val="23"/>
              </w:rPr>
              <w:t xml:space="preserve"> </w:t>
            </w:r>
          </w:p>
        </w:tc>
        <w:tc>
          <w:tcPr>
            <w:tcW w:w="513" w:type="pct"/>
            <w:shd w:val="clear" w:color="auto" w:fill="D9D9D9" w:themeFill="background1" w:themeFillShade="D9"/>
            <w:vAlign w:val="center"/>
          </w:tcPr>
          <w:p w14:paraId="40D1A03C" w14:textId="77777777" w:rsidR="004E2A73" w:rsidRPr="00E27110" w:rsidRDefault="004E2A73" w:rsidP="004E2A73">
            <w:pPr>
              <w:tabs>
                <w:tab w:val="left" w:pos="1985"/>
              </w:tabs>
              <w:spacing w:line="240" w:lineRule="auto"/>
              <w:jc w:val="center"/>
              <w:rPr>
                <w:rFonts w:ascii="Verdana" w:hAnsi="Verdana"/>
                <w:b/>
                <w:sz w:val="16"/>
                <w:szCs w:val="16"/>
              </w:rPr>
            </w:pPr>
            <w:r w:rsidRPr="00E27110">
              <w:rPr>
                <w:rFonts w:ascii="Verdana" w:hAnsi="Verdana"/>
                <w:b/>
                <w:sz w:val="16"/>
                <w:szCs w:val="23"/>
              </w:rPr>
              <w:t>NO</w:t>
            </w:r>
            <w:r w:rsidRPr="00E27110">
              <w:rPr>
                <w:rFonts w:ascii="Verdana" w:hAnsi="Verdana"/>
                <w:b/>
                <w:sz w:val="16"/>
                <w:szCs w:val="23"/>
                <w:vertAlign w:val="subscript"/>
              </w:rPr>
              <w:t>2</w:t>
            </w:r>
          </w:p>
        </w:tc>
        <w:tc>
          <w:tcPr>
            <w:tcW w:w="495" w:type="pct"/>
            <w:shd w:val="clear" w:color="auto" w:fill="D9D9D9" w:themeFill="background1" w:themeFillShade="D9"/>
            <w:vAlign w:val="center"/>
          </w:tcPr>
          <w:p w14:paraId="44FCE774" w14:textId="77777777" w:rsidR="004E2A73" w:rsidRPr="00E27110" w:rsidRDefault="004E2A73" w:rsidP="004E2A73">
            <w:pPr>
              <w:tabs>
                <w:tab w:val="left" w:pos="1985"/>
              </w:tabs>
              <w:spacing w:line="240" w:lineRule="auto"/>
              <w:jc w:val="center"/>
              <w:rPr>
                <w:rFonts w:ascii="Verdana" w:hAnsi="Verdana"/>
                <w:b/>
                <w:sz w:val="16"/>
                <w:szCs w:val="16"/>
                <w:lang w:val="en-US"/>
              </w:rPr>
            </w:pPr>
            <w:r w:rsidRPr="00E27110">
              <w:rPr>
                <w:rFonts w:ascii="Verdana" w:hAnsi="Verdana"/>
                <w:b/>
                <w:sz w:val="16"/>
                <w:szCs w:val="16"/>
              </w:rPr>
              <w:t>KD</w:t>
            </w:r>
            <w:r w:rsidRPr="00E27110">
              <w:rPr>
                <w:rFonts w:ascii="Verdana" w:hAnsi="Verdana"/>
                <w:b/>
                <w:sz w:val="16"/>
                <w:szCs w:val="16"/>
                <w:lang w:val="en-US"/>
              </w:rPr>
              <w:t>=KD</w:t>
            </w:r>
            <w:r w:rsidRPr="00E27110">
              <w:rPr>
                <w:rFonts w:ascii="Verdana" w:hAnsi="Verdana"/>
                <w:b/>
                <w:sz w:val="16"/>
                <w:szCs w:val="16"/>
                <w:vertAlign w:val="subscript"/>
                <w:lang w:val="en-US"/>
              </w:rPr>
              <w:t>2.5</w:t>
            </w:r>
            <w:r w:rsidRPr="00E27110">
              <w:rPr>
                <w:rFonts w:ascii="Verdana" w:hAnsi="Verdana"/>
                <w:b/>
                <w:sz w:val="16"/>
                <w:szCs w:val="16"/>
                <w:lang w:val="en-US"/>
              </w:rPr>
              <w:t>=KD</w:t>
            </w:r>
            <w:r w:rsidRPr="00E27110">
              <w:rPr>
                <w:rFonts w:ascii="Verdana" w:hAnsi="Verdana"/>
                <w:b/>
                <w:sz w:val="16"/>
                <w:szCs w:val="16"/>
                <w:vertAlign w:val="subscript"/>
                <w:lang w:val="en-US"/>
              </w:rPr>
              <w:t>10</w:t>
            </w:r>
          </w:p>
        </w:tc>
        <w:tc>
          <w:tcPr>
            <w:tcW w:w="441" w:type="pct"/>
            <w:shd w:val="clear" w:color="auto" w:fill="D9D9D9" w:themeFill="background1" w:themeFillShade="D9"/>
            <w:vAlign w:val="center"/>
          </w:tcPr>
          <w:p w14:paraId="354815D2"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CO</w:t>
            </w:r>
          </w:p>
        </w:tc>
        <w:tc>
          <w:tcPr>
            <w:tcW w:w="541" w:type="pct"/>
            <w:shd w:val="clear" w:color="auto" w:fill="D9D9D9" w:themeFill="background1" w:themeFillShade="D9"/>
            <w:vAlign w:val="center"/>
          </w:tcPr>
          <w:p w14:paraId="2979FA79"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LOJ</w:t>
            </w:r>
            <w:r w:rsidRPr="00E27110">
              <w:rPr>
                <w:rFonts w:ascii="Verdana" w:hAnsi="Verdana"/>
                <w:b/>
                <w:sz w:val="16"/>
                <w:szCs w:val="23"/>
              </w:rPr>
              <w:t xml:space="preserve"> </w:t>
            </w:r>
          </w:p>
        </w:tc>
        <w:tc>
          <w:tcPr>
            <w:tcW w:w="494" w:type="pct"/>
            <w:shd w:val="clear" w:color="auto" w:fill="D9D9D9" w:themeFill="background1" w:themeFillShade="D9"/>
            <w:vAlign w:val="center"/>
          </w:tcPr>
          <w:p w14:paraId="478ABDFC"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23"/>
              </w:rPr>
              <w:t>NO</w:t>
            </w:r>
            <w:r w:rsidRPr="00E27110">
              <w:rPr>
                <w:rFonts w:ascii="Verdana" w:hAnsi="Verdana"/>
                <w:b/>
                <w:sz w:val="16"/>
                <w:szCs w:val="23"/>
                <w:vertAlign w:val="subscript"/>
              </w:rPr>
              <w:t>2</w:t>
            </w:r>
          </w:p>
        </w:tc>
        <w:tc>
          <w:tcPr>
            <w:tcW w:w="491" w:type="pct"/>
            <w:shd w:val="clear" w:color="auto" w:fill="D9D9D9" w:themeFill="background1" w:themeFillShade="D9"/>
            <w:vAlign w:val="center"/>
          </w:tcPr>
          <w:p w14:paraId="30A75812" w14:textId="77777777" w:rsidR="004E2A73" w:rsidRPr="00E27110" w:rsidRDefault="004E2A73" w:rsidP="004E2A73">
            <w:pPr>
              <w:tabs>
                <w:tab w:val="left" w:pos="1985"/>
              </w:tabs>
              <w:spacing w:line="240" w:lineRule="auto"/>
              <w:rPr>
                <w:rFonts w:ascii="Verdana" w:hAnsi="Verdana"/>
                <w:b/>
                <w:sz w:val="16"/>
                <w:szCs w:val="16"/>
              </w:rPr>
            </w:pPr>
            <w:r w:rsidRPr="00E27110">
              <w:rPr>
                <w:rFonts w:ascii="Verdana" w:hAnsi="Verdana"/>
                <w:b/>
                <w:sz w:val="16"/>
                <w:szCs w:val="16"/>
              </w:rPr>
              <w:t>KD</w:t>
            </w:r>
            <w:r w:rsidRPr="00E27110">
              <w:rPr>
                <w:rFonts w:ascii="Verdana" w:hAnsi="Verdana"/>
                <w:b/>
                <w:sz w:val="16"/>
                <w:szCs w:val="16"/>
                <w:lang w:val="en-US"/>
              </w:rPr>
              <w:t>=KD</w:t>
            </w:r>
            <w:r w:rsidRPr="00E27110">
              <w:rPr>
                <w:rFonts w:ascii="Verdana" w:hAnsi="Verdana"/>
                <w:b/>
                <w:sz w:val="16"/>
                <w:szCs w:val="16"/>
                <w:vertAlign w:val="subscript"/>
                <w:lang w:val="en-US"/>
              </w:rPr>
              <w:t>2.5</w:t>
            </w:r>
            <w:r w:rsidRPr="00E27110">
              <w:rPr>
                <w:rFonts w:ascii="Verdana" w:hAnsi="Verdana"/>
                <w:b/>
                <w:sz w:val="16"/>
                <w:szCs w:val="16"/>
                <w:lang w:val="en-US"/>
              </w:rPr>
              <w:t>=KD</w:t>
            </w:r>
            <w:r w:rsidRPr="00E27110">
              <w:rPr>
                <w:rFonts w:ascii="Verdana" w:hAnsi="Verdana"/>
                <w:b/>
                <w:sz w:val="16"/>
                <w:szCs w:val="16"/>
                <w:vertAlign w:val="subscript"/>
                <w:lang w:val="en-US"/>
              </w:rPr>
              <w:t>10</w:t>
            </w:r>
          </w:p>
        </w:tc>
      </w:tr>
      <w:tr w:rsidR="00932AE9" w:rsidRPr="00E27110" w14:paraId="7727A22C" w14:textId="77777777" w:rsidTr="002C7F9A">
        <w:trPr>
          <w:trHeight w:val="296"/>
        </w:trPr>
        <w:tc>
          <w:tcPr>
            <w:tcW w:w="1048" w:type="pct"/>
            <w:vAlign w:val="center"/>
          </w:tcPr>
          <w:p w14:paraId="7B93E21E" w14:textId="0E272293" w:rsidR="00932AE9" w:rsidRPr="00E27110" w:rsidRDefault="00932AE9" w:rsidP="005155A8">
            <w:pPr>
              <w:spacing w:line="240" w:lineRule="auto"/>
              <w:rPr>
                <w:rFonts w:ascii="Verdana" w:hAnsi="Verdana"/>
                <w:sz w:val="16"/>
                <w:szCs w:val="23"/>
              </w:rPr>
            </w:pPr>
            <w:r w:rsidRPr="00E27110">
              <w:rPr>
                <w:rFonts w:ascii="Verdana" w:hAnsi="Verdana"/>
                <w:sz w:val="16"/>
                <w:szCs w:val="23"/>
              </w:rPr>
              <w:t xml:space="preserve">Lengvųjų automobilių manevravimas iki </w:t>
            </w:r>
            <w:r w:rsidR="005155A8" w:rsidRPr="00E27110">
              <w:rPr>
                <w:rFonts w:ascii="Verdana" w:hAnsi="Verdana"/>
                <w:sz w:val="16"/>
                <w:szCs w:val="23"/>
              </w:rPr>
              <w:t>automobilių stovėjimo aikštelės</w:t>
            </w:r>
          </w:p>
        </w:tc>
        <w:tc>
          <w:tcPr>
            <w:tcW w:w="495" w:type="pct"/>
            <w:vAlign w:val="center"/>
          </w:tcPr>
          <w:p w14:paraId="73568FCF" w14:textId="61D0F666" w:rsidR="00932AE9" w:rsidRPr="00E27110" w:rsidRDefault="005E655C" w:rsidP="00932AE9">
            <w:pPr>
              <w:spacing w:line="240" w:lineRule="auto"/>
              <w:jc w:val="center"/>
              <w:rPr>
                <w:rFonts w:ascii="Verdana" w:hAnsi="Verdana"/>
                <w:sz w:val="16"/>
                <w:szCs w:val="16"/>
              </w:rPr>
            </w:pPr>
            <w:r w:rsidRPr="00E27110">
              <w:rPr>
                <w:rFonts w:ascii="Verdana" w:hAnsi="Verdana"/>
                <w:sz w:val="16"/>
                <w:szCs w:val="16"/>
                <w:lang w:val="en-GB"/>
              </w:rPr>
              <w:t>4,4 · 10</w:t>
            </w:r>
            <w:r w:rsidRPr="00E27110">
              <w:rPr>
                <w:rFonts w:ascii="Verdana" w:hAnsi="Verdana"/>
                <w:sz w:val="16"/>
                <w:szCs w:val="16"/>
                <w:vertAlign w:val="superscript"/>
                <w:lang w:val="en-GB"/>
              </w:rPr>
              <w:t>-3</w:t>
            </w:r>
          </w:p>
        </w:tc>
        <w:tc>
          <w:tcPr>
            <w:tcW w:w="483" w:type="pct"/>
            <w:vAlign w:val="center"/>
          </w:tcPr>
          <w:p w14:paraId="5AD7F328" w14:textId="5EBE03A4" w:rsidR="00932AE9" w:rsidRPr="00E27110" w:rsidRDefault="005E655C" w:rsidP="00932AE9">
            <w:pPr>
              <w:spacing w:line="240" w:lineRule="auto"/>
              <w:jc w:val="center"/>
              <w:rPr>
                <w:rFonts w:ascii="Verdana" w:hAnsi="Verdana"/>
                <w:sz w:val="16"/>
                <w:szCs w:val="16"/>
              </w:rPr>
            </w:pPr>
            <w:r w:rsidRPr="00E27110">
              <w:rPr>
                <w:rFonts w:ascii="Verdana" w:hAnsi="Verdana"/>
                <w:sz w:val="16"/>
                <w:szCs w:val="16"/>
                <w:lang w:val="en-GB"/>
              </w:rPr>
              <w:t>2,1 · 10</w:t>
            </w:r>
            <w:r w:rsidRPr="00E27110">
              <w:rPr>
                <w:rFonts w:ascii="Verdana" w:hAnsi="Verdana"/>
                <w:sz w:val="16"/>
                <w:szCs w:val="16"/>
                <w:vertAlign w:val="superscript"/>
                <w:lang w:val="en-GB"/>
              </w:rPr>
              <w:t>-4</w:t>
            </w:r>
          </w:p>
        </w:tc>
        <w:tc>
          <w:tcPr>
            <w:tcW w:w="513" w:type="pct"/>
            <w:vAlign w:val="center"/>
          </w:tcPr>
          <w:p w14:paraId="29982238" w14:textId="738CBCAD" w:rsidR="00932AE9" w:rsidRPr="00E27110" w:rsidRDefault="005E655C" w:rsidP="00932AE9">
            <w:pPr>
              <w:spacing w:line="240" w:lineRule="auto"/>
              <w:jc w:val="center"/>
              <w:rPr>
                <w:rFonts w:ascii="Verdana" w:hAnsi="Verdana"/>
                <w:sz w:val="16"/>
                <w:szCs w:val="16"/>
              </w:rPr>
            </w:pPr>
            <w:r w:rsidRPr="00E27110">
              <w:rPr>
                <w:rFonts w:ascii="Verdana" w:hAnsi="Verdana"/>
                <w:sz w:val="16"/>
                <w:szCs w:val="16"/>
                <w:lang w:val="en-GB"/>
              </w:rPr>
              <w:t>1</w:t>
            </w:r>
            <w:r w:rsidR="008B2363" w:rsidRPr="00E27110">
              <w:rPr>
                <w:rFonts w:ascii="Verdana" w:hAnsi="Verdana"/>
                <w:sz w:val="16"/>
                <w:szCs w:val="16"/>
                <w:lang w:val="en-GB"/>
              </w:rPr>
              <w:t>,2</w:t>
            </w:r>
            <w:r w:rsidRPr="00E27110">
              <w:rPr>
                <w:rFonts w:ascii="Verdana" w:hAnsi="Verdana"/>
                <w:sz w:val="16"/>
                <w:szCs w:val="16"/>
                <w:lang w:val="en-GB"/>
              </w:rPr>
              <w:t xml:space="preserve"> · 10</w:t>
            </w:r>
            <w:r w:rsidRPr="00E27110">
              <w:rPr>
                <w:rFonts w:ascii="Verdana" w:hAnsi="Verdana"/>
                <w:sz w:val="16"/>
                <w:szCs w:val="16"/>
                <w:vertAlign w:val="superscript"/>
                <w:lang w:val="en-GB"/>
              </w:rPr>
              <w:t>-3</w:t>
            </w:r>
          </w:p>
        </w:tc>
        <w:tc>
          <w:tcPr>
            <w:tcW w:w="495" w:type="pct"/>
            <w:vAlign w:val="center"/>
          </w:tcPr>
          <w:p w14:paraId="4C658C45" w14:textId="5BE42D56" w:rsidR="00932AE9" w:rsidRPr="00E27110" w:rsidRDefault="005E655C" w:rsidP="00932AE9">
            <w:pPr>
              <w:spacing w:line="240" w:lineRule="auto"/>
              <w:jc w:val="center"/>
              <w:rPr>
                <w:rFonts w:ascii="Verdana" w:hAnsi="Verdana"/>
                <w:sz w:val="16"/>
                <w:szCs w:val="16"/>
              </w:rPr>
            </w:pPr>
            <w:r w:rsidRPr="00E27110">
              <w:rPr>
                <w:rFonts w:ascii="Verdana" w:hAnsi="Verdana"/>
                <w:sz w:val="16"/>
                <w:szCs w:val="16"/>
                <w:lang w:val="en-GB"/>
              </w:rPr>
              <w:t>5 · 10</w:t>
            </w:r>
            <w:r w:rsidRPr="00E27110">
              <w:rPr>
                <w:rFonts w:ascii="Verdana" w:hAnsi="Verdana"/>
                <w:sz w:val="16"/>
                <w:szCs w:val="16"/>
                <w:vertAlign w:val="superscript"/>
                <w:lang w:val="en-GB"/>
              </w:rPr>
              <w:t>-5</w:t>
            </w:r>
          </w:p>
        </w:tc>
        <w:tc>
          <w:tcPr>
            <w:tcW w:w="441" w:type="pct"/>
            <w:vAlign w:val="center"/>
          </w:tcPr>
          <w:p w14:paraId="6EC3094E" w14:textId="7289DAED" w:rsidR="00932AE9" w:rsidRPr="00E27110" w:rsidRDefault="00586FDB" w:rsidP="008B2363">
            <w:pPr>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,0002</w:t>
            </w:r>
          </w:p>
        </w:tc>
        <w:tc>
          <w:tcPr>
            <w:tcW w:w="541" w:type="pct"/>
            <w:vAlign w:val="center"/>
          </w:tcPr>
          <w:p w14:paraId="4B48F829" w14:textId="5BBDD3F3" w:rsidR="00932AE9" w:rsidRPr="00E27110" w:rsidRDefault="00586FDB" w:rsidP="008B2363">
            <w:pPr>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00001</w:t>
            </w:r>
          </w:p>
        </w:tc>
        <w:tc>
          <w:tcPr>
            <w:tcW w:w="494" w:type="pct"/>
            <w:vAlign w:val="center"/>
          </w:tcPr>
          <w:p w14:paraId="49651C6E" w14:textId="791CE32B" w:rsidR="00932AE9" w:rsidRPr="00E27110" w:rsidRDefault="00586FDB" w:rsidP="008B2363">
            <w:pPr>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,00005</w:t>
            </w:r>
          </w:p>
        </w:tc>
        <w:tc>
          <w:tcPr>
            <w:tcW w:w="491" w:type="pct"/>
            <w:vAlign w:val="center"/>
          </w:tcPr>
          <w:p w14:paraId="47007224" w14:textId="69F85CB0" w:rsidR="00932AE9" w:rsidRPr="00E27110" w:rsidRDefault="00E00B38" w:rsidP="008B2363">
            <w:pPr>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000002</w:t>
            </w:r>
          </w:p>
        </w:tc>
      </w:tr>
      <w:tr w:rsidR="00932AE9" w:rsidRPr="00E27110" w14:paraId="48F96B6F" w14:textId="77777777" w:rsidTr="002C7F9A">
        <w:trPr>
          <w:trHeight w:val="296"/>
        </w:trPr>
        <w:tc>
          <w:tcPr>
            <w:tcW w:w="1048" w:type="pct"/>
            <w:vAlign w:val="center"/>
          </w:tcPr>
          <w:p w14:paraId="647826A5" w14:textId="655E4B0A" w:rsidR="00932AE9" w:rsidRPr="00E27110" w:rsidRDefault="00932AE9" w:rsidP="00932AE9">
            <w:pPr>
              <w:spacing w:line="240" w:lineRule="auto"/>
              <w:rPr>
                <w:rFonts w:ascii="Verdana" w:hAnsi="Verdana"/>
                <w:sz w:val="16"/>
                <w:szCs w:val="23"/>
              </w:rPr>
            </w:pPr>
            <w:r w:rsidRPr="00E27110">
              <w:rPr>
                <w:rFonts w:ascii="Verdana" w:hAnsi="Verdana"/>
                <w:sz w:val="16"/>
                <w:szCs w:val="23"/>
              </w:rPr>
              <w:t>8 vietų antžeminė automobilių stovėjimo aikštelė</w:t>
            </w:r>
          </w:p>
        </w:tc>
        <w:tc>
          <w:tcPr>
            <w:tcW w:w="495" w:type="pct"/>
            <w:vAlign w:val="center"/>
          </w:tcPr>
          <w:p w14:paraId="706F6380" w14:textId="4BC4540C" w:rsidR="00932AE9" w:rsidRPr="00E27110" w:rsidRDefault="0042522B" w:rsidP="00932AE9">
            <w:pPr>
              <w:spacing w:line="240" w:lineRule="auto"/>
              <w:jc w:val="center"/>
              <w:rPr>
                <w:rFonts w:ascii="Verdana" w:hAnsi="Verdana"/>
                <w:sz w:val="16"/>
                <w:szCs w:val="16"/>
              </w:rPr>
            </w:pPr>
            <w:r w:rsidRPr="00E27110">
              <w:rPr>
                <w:rFonts w:ascii="Verdana" w:hAnsi="Verdana"/>
                <w:sz w:val="16"/>
                <w:szCs w:val="16"/>
                <w:lang w:val="en-GB"/>
              </w:rPr>
              <w:t>2,8 · 10</w:t>
            </w:r>
            <w:r w:rsidRPr="00E27110">
              <w:rPr>
                <w:rFonts w:ascii="Verdana" w:hAnsi="Verdana"/>
                <w:sz w:val="16"/>
                <w:szCs w:val="16"/>
                <w:vertAlign w:val="superscript"/>
                <w:lang w:val="en-GB"/>
              </w:rPr>
              <w:t>-4</w:t>
            </w:r>
          </w:p>
        </w:tc>
        <w:tc>
          <w:tcPr>
            <w:tcW w:w="483" w:type="pct"/>
            <w:vAlign w:val="center"/>
          </w:tcPr>
          <w:p w14:paraId="7C49245A" w14:textId="6A89D7B1" w:rsidR="00932AE9" w:rsidRPr="00E27110" w:rsidRDefault="0042522B" w:rsidP="00932AE9">
            <w:pPr>
              <w:spacing w:line="240" w:lineRule="auto"/>
              <w:jc w:val="center"/>
              <w:rPr>
                <w:rFonts w:ascii="Verdana" w:hAnsi="Verdana"/>
                <w:sz w:val="16"/>
                <w:szCs w:val="16"/>
              </w:rPr>
            </w:pPr>
            <w:r w:rsidRPr="00E27110">
              <w:rPr>
                <w:rFonts w:ascii="Verdana" w:hAnsi="Verdana"/>
                <w:sz w:val="16"/>
                <w:szCs w:val="16"/>
                <w:lang w:val="en-GB"/>
              </w:rPr>
              <w:t>1,3 · 10</w:t>
            </w:r>
            <w:r w:rsidRPr="00E27110">
              <w:rPr>
                <w:rFonts w:ascii="Verdana" w:hAnsi="Verdana"/>
                <w:sz w:val="16"/>
                <w:szCs w:val="16"/>
                <w:vertAlign w:val="superscript"/>
                <w:lang w:val="en-GB"/>
              </w:rPr>
              <w:t>-5</w:t>
            </w:r>
          </w:p>
        </w:tc>
        <w:tc>
          <w:tcPr>
            <w:tcW w:w="513" w:type="pct"/>
            <w:vAlign w:val="center"/>
          </w:tcPr>
          <w:p w14:paraId="1D047E78" w14:textId="12D46D36" w:rsidR="00932AE9" w:rsidRPr="00E27110" w:rsidRDefault="0042522B" w:rsidP="00932AE9">
            <w:pPr>
              <w:spacing w:line="240" w:lineRule="auto"/>
              <w:jc w:val="center"/>
              <w:rPr>
                <w:rFonts w:ascii="Verdana" w:hAnsi="Verdana"/>
                <w:sz w:val="16"/>
                <w:szCs w:val="16"/>
              </w:rPr>
            </w:pPr>
            <w:r w:rsidRPr="00E27110">
              <w:rPr>
                <w:rFonts w:ascii="Verdana" w:hAnsi="Verdana"/>
                <w:sz w:val="16"/>
                <w:szCs w:val="16"/>
                <w:lang w:val="en-GB"/>
              </w:rPr>
              <w:t>7,2 · 10</w:t>
            </w:r>
            <w:r w:rsidRPr="00E27110">
              <w:rPr>
                <w:rFonts w:ascii="Verdana" w:hAnsi="Verdana"/>
                <w:sz w:val="16"/>
                <w:szCs w:val="16"/>
                <w:vertAlign w:val="superscript"/>
                <w:lang w:val="en-GB"/>
              </w:rPr>
              <w:t>-5</w:t>
            </w:r>
          </w:p>
        </w:tc>
        <w:tc>
          <w:tcPr>
            <w:tcW w:w="495" w:type="pct"/>
            <w:vAlign w:val="center"/>
          </w:tcPr>
          <w:p w14:paraId="5074791D" w14:textId="6EB0FCC9" w:rsidR="00932AE9" w:rsidRPr="00E27110" w:rsidRDefault="0042522B" w:rsidP="00932AE9">
            <w:pPr>
              <w:spacing w:line="240" w:lineRule="auto"/>
              <w:jc w:val="center"/>
              <w:rPr>
                <w:rFonts w:ascii="Verdana" w:hAnsi="Verdana"/>
                <w:sz w:val="16"/>
                <w:szCs w:val="16"/>
              </w:rPr>
            </w:pPr>
            <w:r w:rsidRPr="00E27110">
              <w:rPr>
                <w:rFonts w:ascii="Verdana" w:hAnsi="Verdana"/>
                <w:sz w:val="16"/>
                <w:szCs w:val="16"/>
                <w:lang w:val="en-GB"/>
              </w:rPr>
              <w:t>3,2 · 10</w:t>
            </w:r>
            <w:r w:rsidRPr="00E27110">
              <w:rPr>
                <w:rFonts w:ascii="Verdana" w:hAnsi="Verdana"/>
                <w:sz w:val="16"/>
                <w:szCs w:val="16"/>
                <w:vertAlign w:val="superscript"/>
                <w:lang w:val="en-GB"/>
              </w:rPr>
              <w:t>-6</w:t>
            </w:r>
          </w:p>
        </w:tc>
        <w:tc>
          <w:tcPr>
            <w:tcW w:w="441" w:type="pct"/>
            <w:vAlign w:val="center"/>
          </w:tcPr>
          <w:p w14:paraId="1F573E3B" w14:textId="679E3B86" w:rsidR="00932AE9" w:rsidRPr="00E27110" w:rsidRDefault="00E00B38" w:rsidP="008B2363">
            <w:pPr>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,00001</w:t>
            </w:r>
          </w:p>
        </w:tc>
        <w:tc>
          <w:tcPr>
            <w:tcW w:w="541" w:type="pct"/>
            <w:vAlign w:val="center"/>
          </w:tcPr>
          <w:p w14:paraId="70FB181A" w14:textId="70BFF1C8" w:rsidR="00932AE9" w:rsidRPr="00E27110" w:rsidRDefault="00E00B38" w:rsidP="008B2363">
            <w:pPr>
              <w:spacing w:line="240" w:lineRule="auto"/>
              <w:ind w:right="-106"/>
              <w:jc w:val="center"/>
              <w:rPr>
                <w:rFonts w:ascii="Verdana" w:hAnsi="Verdana"/>
                <w:sz w:val="16"/>
                <w:szCs w:val="16"/>
              </w:rPr>
            </w:pPr>
            <w:r w:rsidRPr="00E27110">
              <w:rPr>
                <w:rFonts w:ascii="Verdana" w:hAnsi="Verdana"/>
                <w:sz w:val="16"/>
                <w:szCs w:val="16"/>
              </w:rPr>
              <w:t>0</w:t>
            </w:r>
            <w:r w:rsidR="00457C3D" w:rsidRPr="00E27110">
              <w:rPr>
                <w:rFonts w:ascii="Verdana" w:hAnsi="Verdana"/>
                <w:sz w:val="16"/>
                <w:szCs w:val="16"/>
              </w:rPr>
              <w:t>,</w:t>
            </w:r>
            <w:r w:rsidR="008B2363" w:rsidRPr="00E27110">
              <w:rPr>
                <w:rFonts w:ascii="Verdana" w:hAnsi="Verdana"/>
                <w:sz w:val="16"/>
                <w:szCs w:val="16"/>
              </w:rPr>
              <w:t>0000006</w:t>
            </w:r>
          </w:p>
        </w:tc>
        <w:tc>
          <w:tcPr>
            <w:tcW w:w="494" w:type="pct"/>
            <w:vAlign w:val="center"/>
          </w:tcPr>
          <w:p w14:paraId="6BD87FE6" w14:textId="1950182C" w:rsidR="00932AE9" w:rsidRPr="00E27110" w:rsidRDefault="00E00B38" w:rsidP="008B2363">
            <w:pPr>
              <w:spacing w:line="240" w:lineRule="auto"/>
              <w:ind w:right="-104"/>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 000003</w:t>
            </w:r>
          </w:p>
        </w:tc>
        <w:tc>
          <w:tcPr>
            <w:tcW w:w="491" w:type="pct"/>
            <w:vAlign w:val="center"/>
          </w:tcPr>
          <w:p w14:paraId="6BAF8E77" w14:textId="46E0D05A" w:rsidR="00932AE9" w:rsidRPr="00E27110" w:rsidRDefault="00E00B38" w:rsidP="008B2363">
            <w:pPr>
              <w:spacing w:line="240" w:lineRule="auto"/>
              <w:ind w:right="-108"/>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,0000001</w:t>
            </w:r>
          </w:p>
        </w:tc>
      </w:tr>
      <w:tr w:rsidR="00932AE9" w:rsidRPr="00E27110" w14:paraId="61B959AB" w14:textId="77777777" w:rsidTr="002C7F9A">
        <w:trPr>
          <w:trHeight w:val="296"/>
        </w:trPr>
        <w:tc>
          <w:tcPr>
            <w:tcW w:w="1048" w:type="pct"/>
            <w:vAlign w:val="center"/>
          </w:tcPr>
          <w:p w14:paraId="46855CAF" w14:textId="18DB698F" w:rsidR="00932AE9" w:rsidRPr="00E27110" w:rsidRDefault="00932AE9" w:rsidP="00932AE9">
            <w:pPr>
              <w:spacing w:line="240" w:lineRule="auto"/>
              <w:rPr>
                <w:rFonts w:ascii="Verdana" w:hAnsi="Verdana"/>
                <w:sz w:val="16"/>
                <w:szCs w:val="16"/>
              </w:rPr>
            </w:pPr>
            <w:r w:rsidRPr="00E27110">
              <w:rPr>
                <w:rFonts w:ascii="Verdana" w:hAnsi="Verdana"/>
                <w:sz w:val="16"/>
                <w:szCs w:val="16"/>
              </w:rPr>
              <w:t>Sunkiasvorių transporto priemonių manevravimas iki PŪV patalpų</w:t>
            </w:r>
          </w:p>
        </w:tc>
        <w:tc>
          <w:tcPr>
            <w:tcW w:w="495" w:type="pct"/>
            <w:vAlign w:val="center"/>
          </w:tcPr>
          <w:p w14:paraId="0541723B" w14:textId="1B950042" w:rsidR="00932AE9" w:rsidRPr="00E27110" w:rsidRDefault="008B2363" w:rsidP="00932AE9">
            <w:pPr>
              <w:spacing w:line="240" w:lineRule="auto"/>
              <w:jc w:val="center"/>
              <w:rPr>
                <w:rFonts w:ascii="Verdana" w:hAnsi="Verdana"/>
                <w:sz w:val="16"/>
                <w:szCs w:val="16"/>
              </w:rPr>
            </w:pPr>
            <w:r w:rsidRPr="00E27110">
              <w:rPr>
                <w:rFonts w:ascii="Verdana" w:hAnsi="Verdana"/>
                <w:sz w:val="16"/>
                <w:szCs w:val="16"/>
                <w:lang w:val="en-GB"/>
              </w:rPr>
              <w:t>2,6 · 10</w:t>
            </w:r>
            <w:r w:rsidRPr="00E27110">
              <w:rPr>
                <w:rFonts w:ascii="Verdana" w:hAnsi="Verdana"/>
                <w:sz w:val="16"/>
                <w:szCs w:val="16"/>
                <w:vertAlign w:val="superscript"/>
                <w:lang w:val="en-GB"/>
              </w:rPr>
              <w:t>-3</w:t>
            </w:r>
          </w:p>
        </w:tc>
        <w:tc>
          <w:tcPr>
            <w:tcW w:w="483" w:type="pct"/>
            <w:vAlign w:val="center"/>
          </w:tcPr>
          <w:p w14:paraId="3AC7EDF1" w14:textId="10360A58" w:rsidR="00932AE9" w:rsidRPr="00E27110" w:rsidRDefault="008B2363" w:rsidP="00932AE9">
            <w:pPr>
              <w:tabs>
                <w:tab w:val="decimal" w:pos="57"/>
              </w:tabs>
              <w:snapToGrid w:val="0"/>
              <w:spacing w:line="240" w:lineRule="auto"/>
              <w:jc w:val="center"/>
              <w:rPr>
                <w:rFonts w:ascii="Verdana" w:hAnsi="Verdana"/>
                <w:sz w:val="16"/>
                <w:szCs w:val="16"/>
              </w:rPr>
            </w:pPr>
            <w:r w:rsidRPr="00E27110">
              <w:rPr>
                <w:rFonts w:ascii="Verdana" w:hAnsi="Verdana"/>
                <w:sz w:val="16"/>
                <w:szCs w:val="16"/>
                <w:lang w:val="en-GB"/>
              </w:rPr>
              <w:t>4,5 · 10</w:t>
            </w:r>
            <w:r w:rsidRPr="00E27110">
              <w:rPr>
                <w:rFonts w:ascii="Verdana" w:hAnsi="Verdana"/>
                <w:sz w:val="16"/>
                <w:szCs w:val="16"/>
                <w:vertAlign w:val="superscript"/>
                <w:lang w:val="en-GB"/>
              </w:rPr>
              <w:t>-4</w:t>
            </w:r>
          </w:p>
        </w:tc>
        <w:tc>
          <w:tcPr>
            <w:tcW w:w="513" w:type="pct"/>
            <w:vAlign w:val="center"/>
          </w:tcPr>
          <w:p w14:paraId="23000C59" w14:textId="38B1CAAF" w:rsidR="00932AE9" w:rsidRPr="00E27110" w:rsidRDefault="008B2363" w:rsidP="00932AE9">
            <w:pPr>
              <w:tabs>
                <w:tab w:val="decimal" w:pos="57"/>
              </w:tabs>
              <w:snapToGrid w:val="0"/>
              <w:spacing w:line="240" w:lineRule="auto"/>
              <w:jc w:val="center"/>
              <w:rPr>
                <w:rFonts w:ascii="Verdana" w:hAnsi="Verdana"/>
                <w:sz w:val="16"/>
                <w:szCs w:val="16"/>
              </w:rPr>
            </w:pPr>
            <w:r w:rsidRPr="00E27110">
              <w:rPr>
                <w:rFonts w:ascii="Verdana" w:hAnsi="Verdana"/>
                <w:sz w:val="16"/>
                <w:szCs w:val="16"/>
                <w:lang w:val="en-GB"/>
              </w:rPr>
              <w:t>1,1 · 10</w:t>
            </w:r>
            <w:r w:rsidRPr="00E27110">
              <w:rPr>
                <w:rFonts w:ascii="Verdana" w:hAnsi="Verdana"/>
                <w:sz w:val="16"/>
                <w:szCs w:val="16"/>
                <w:vertAlign w:val="superscript"/>
                <w:lang w:val="en-GB"/>
              </w:rPr>
              <w:t>-2</w:t>
            </w:r>
          </w:p>
        </w:tc>
        <w:tc>
          <w:tcPr>
            <w:tcW w:w="495" w:type="pct"/>
            <w:vAlign w:val="center"/>
          </w:tcPr>
          <w:p w14:paraId="53E664FC" w14:textId="299EA09E" w:rsidR="00932AE9" w:rsidRPr="00E27110" w:rsidRDefault="008B2363" w:rsidP="00932AE9">
            <w:pPr>
              <w:tabs>
                <w:tab w:val="decimal" w:pos="57"/>
              </w:tabs>
              <w:snapToGrid w:val="0"/>
              <w:spacing w:line="240" w:lineRule="auto"/>
              <w:jc w:val="center"/>
              <w:rPr>
                <w:rFonts w:ascii="Verdana" w:hAnsi="Verdana"/>
                <w:sz w:val="16"/>
                <w:szCs w:val="16"/>
              </w:rPr>
            </w:pPr>
            <w:r w:rsidRPr="00E27110">
              <w:rPr>
                <w:rFonts w:ascii="Verdana" w:hAnsi="Verdana"/>
                <w:sz w:val="16"/>
                <w:szCs w:val="16"/>
                <w:lang w:val="en-GB"/>
              </w:rPr>
              <w:t>2,2 · 10</w:t>
            </w:r>
            <w:r w:rsidRPr="00E27110">
              <w:rPr>
                <w:rFonts w:ascii="Verdana" w:hAnsi="Verdana"/>
                <w:sz w:val="16"/>
                <w:szCs w:val="16"/>
                <w:vertAlign w:val="superscript"/>
                <w:lang w:val="en-GB"/>
              </w:rPr>
              <w:t>-4</w:t>
            </w:r>
          </w:p>
        </w:tc>
        <w:tc>
          <w:tcPr>
            <w:tcW w:w="441" w:type="pct"/>
            <w:vAlign w:val="center"/>
          </w:tcPr>
          <w:p w14:paraId="48BCE94B" w14:textId="0FFB667D" w:rsidR="00932AE9" w:rsidRPr="00E27110" w:rsidRDefault="00E00B38" w:rsidP="008B2363">
            <w:pPr>
              <w:tabs>
                <w:tab w:val="decimal" w:pos="57"/>
              </w:tabs>
              <w:snapToGrid w:val="0"/>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,00012</w:t>
            </w:r>
          </w:p>
        </w:tc>
        <w:tc>
          <w:tcPr>
            <w:tcW w:w="541" w:type="pct"/>
            <w:vAlign w:val="center"/>
          </w:tcPr>
          <w:p w14:paraId="124EC29B" w14:textId="6BF2A61B" w:rsidR="00932AE9" w:rsidRPr="00E27110" w:rsidRDefault="00E00B38" w:rsidP="008B2363">
            <w:pPr>
              <w:tabs>
                <w:tab w:val="decimal" w:pos="57"/>
              </w:tabs>
              <w:snapToGrid w:val="0"/>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,00002</w:t>
            </w:r>
          </w:p>
        </w:tc>
        <w:tc>
          <w:tcPr>
            <w:tcW w:w="494" w:type="pct"/>
            <w:vAlign w:val="center"/>
          </w:tcPr>
          <w:p w14:paraId="728C7E69" w14:textId="31C24785" w:rsidR="00932AE9" w:rsidRPr="00E27110" w:rsidRDefault="00E00B38" w:rsidP="008B2363">
            <w:pPr>
              <w:tabs>
                <w:tab w:val="decimal" w:pos="57"/>
              </w:tabs>
              <w:snapToGrid w:val="0"/>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,00048</w:t>
            </w:r>
          </w:p>
        </w:tc>
        <w:tc>
          <w:tcPr>
            <w:tcW w:w="491" w:type="pct"/>
            <w:vAlign w:val="center"/>
          </w:tcPr>
          <w:p w14:paraId="12DA74A3" w14:textId="217E141A" w:rsidR="00932AE9" w:rsidRPr="00E27110" w:rsidRDefault="00E00B38" w:rsidP="008B2363">
            <w:pPr>
              <w:tabs>
                <w:tab w:val="decimal" w:pos="57"/>
              </w:tabs>
              <w:snapToGrid w:val="0"/>
              <w:spacing w:line="240" w:lineRule="auto"/>
              <w:jc w:val="center"/>
              <w:rPr>
                <w:rFonts w:ascii="Verdana" w:hAnsi="Verdana"/>
                <w:sz w:val="16"/>
                <w:szCs w:val="16"/>
              </w:rPr>
            </w:pPr>
            <w:r w:rsidRPr="00E27110">
              <w:rPr>
                <w:rFonts w:ascii="Verdana" w:hAnsi="Verdana"/>
                <w:sz w:val="16"/>
                <w:szCs w:val="16"/>
              </w:rPr>
              <w:t>0</w:t>
            </w:r>
            <w:r w:rsidR="008B2363" w:rsidRPr="00E27110">
              <w:rPr>
                <w:rFonts w:ascii="Verdana" w:hAnsi="Verdana"/>
                <w:sz w:val="16"/>
                <w:szCs w:val="16"/>
              </w:rPr>
              <w:t>,00001</w:t>
            </w:r>
          </w:p>
        </w:tc>
      </w:tr>
      <w:tr w:rsidR="002C7F9A" w:rsidRPr="00E27110" w14:paraId="074BDA90" w14:textId="77777777" w:rsidTr="002C7F9A">
        <w:trPr>
          <w:trHeight w:val="296"/>
        </w:trPr>
        <w:tc>
          <w:tcPr>
            <w:tcW w:w="1048" w:type="pct"/>
            <w:vAlign w:val="center"/>
          </w:tcPr>
          <w:p w14:paraId="0F20C946" w14:textId="16FC099D" w:rsidR="002C7F9A" w:rsidRPr="00E27110" w:rsidRDefault="002C7F9A" w:rsidP="002C7F9A">
            <w:pPr>
              <w:spacing w:line="240" w:lineRule="auto"/>
              <w:rPr>
                <w:rFonts w:ascii="Verdana" w:hAnsi="Verdana"/>
                <w:sz w:val="16"/>
                <w:szCs w:val="16"/>
              </w:rPr>
            </w:pPr>
            <w:r w:rsidRPr="00E27110">
              <w:rPr>
                <w:rFonts w:ascii="Verdana" w:hAnsi="Verdana"/>
                <w:sz w:val="16"/>
                <w:szCs w:val="16"/>
              </w:rPr>
              <w:t>PŪV patalpose manevruosiantis vienas autokrautuvas</w:t>
            </w:r>
          </w:p>
        </w:tc>
        <w:tc>
          <w:tcPr>
            <w:tcW w:w="495" w:type="pct"/>
            <w:vAlign w:val="center"/>
          </w:tcPr>
          <w:p w14:paraId="77D63E72" w14:textId="316E9DDC" w:rsidR="002C7F9A" w:rsidRPr="00E27110" w:rsidRDefault="002C7F9A" w:rsidP="002C7F9A">
            <w:pPr>
              <w:spacing w:line="240" w:lineRule="auto"/>
              <w:jc w:val="center"/>
              <w:rPr>
                <w:rFonts w:ascii="Verdana" w:hAnsi="Verdana"/>
                <w:sz w:val="16"/>
                <w:szCs w:val="16"/>
                <w:lang w:val="en-GB"/>
              </w:rPr>
            </w:pPr>
            <w:r w:rsidRPr="00E27110">
              <w:rPr>
                <w:rFonts w:ascii="Verdana" w:hAnsi="Verdana"/>
                <w:sz w:val="16"/>
                <w:szCs w:val="16"/>
                <w:lang w:val="en-GB"/>
              </w:rPr>
              <w:t>3,2 · 10</w:t>
            </w:r>
            <w:r w:rsidRPr="00E27110">
              <w:rPr>
                <w:rFonts w:ascii="Verdana" w:hAnsi="Verdana"/>
                <w:sz w:val="16"/>
                <w:szCs w:val="16"/>
                <w:vertAlign w:val="superscript"/>
                <w:lang w:val="en-GB"/>
              </w:rPr>
              <w:t>-5</w:t>
            </w:r>
          </w:p>
        </w:tc>
        <w:tc>
          <w:tcPr>
            <w:tcW w:w="483" w:type="pct"/>
            <w:vAlign w:val="center"/>
          </w:tcPr>
          <w:p w14:paraId="71268835" w14:textId="7BAAD9A2" w:rsidR="002C7F9A" w:rsidRPr="00E27110" w:rsidRDefault="002C7F9A" w:rsidP="002C7F9A">
            <w:pPr>
              <w:tabs>
                <w:tab w:val="decimal" w:pos="57"/>
              </w:tabs>
              <w:snapToGrid w:val="0"/>
              <w:spacing w:line="240" w:lineRule="auto"/>
              <w:jc w:val="center"/>
              <w:rPr>
                <w:rFonts w:ascii="Verdana" w:hAnsi="Verdana"/>
                <w:sz w:val="16"/>
                <w:szCs w:val="16"/>
                <w:lang w:val="en-GB"/>
              </w:rPr>
            </w:pPr>
            <w:r w:rsidRPr="00E27110">
              <w:rPr>
                <w:rFonts w:ascii="Verdana" w:hAnsi="Verdana"/>
                <w:sz w:val="16"/>
                <w:szCs w:val="16"/>
                <w:lang w:val="en-GB"/>
              </w:rPr>
              <w:t>3,1 · 10</w:t>
            </w:r>
            <w:r w:rsidRPr="00E27110">
              <w:rPr>
                <w:rFonts w:ascii="Verdana" w:hAnsi="Verdana"/>
                <w:sz w:val="16"/>
                <w:szCs w:val="16"/>
                <w:vertAlign w:val="superscript"/>
                <w:lang w:val="en-GB"/>
              </w:rPr>
              <w:t>-6</w:t>
            </w:r>
          </w:p>
        </w:tc>
        <w:tc>
          <w:tcPr>
            <w:tcW w:w="513" w:type="pct"/>
            <w:vAlign w:val="center"/>
          </w:tcPr>
          <w:p w14:paraId="6E444F90" w14:textId="646C1E73" w:rsidR="002C7F9A" w:rsidRPr="00E27110" w:rsidRDefault="002C7F9A" w:rsidP="002C7F9A">
            <w:pPr>
              <w:tabs>
                <w:tab w:val="decimal" w:pos="57"/>
              </w:tabs>
              <w:snapToGrid w:val="0"/>
              <w:spacing w:line="240" w:lineRule="auto"/>
              <w:jc w:val="center"/>
              <w:rPr>
                <w:rFonts w:ascii="Verdana" w:hAnsi="Verdana"/>
                <w:sz w:val="16"/>
                <w:szCs w:val="16"/>
                <w:lang w:val="en-GB"/>
              </w:rPr>
            </w:pPr>
            <w:r w:rsidRPr="00E27110">
              <w:rPr>
                <w:rFonts w:ascii="Verdana" w:hAnsi="Verdana"/>
                <w:sz w:val="16"/>
                <w:szCs w:val="16"/>
                <w:lang w:val="en-GB"/>
              </w:rPr>
              <w:t>1,2 · 10</w:t>
            </w:r>
            <w:r w:rsidRPr="00E27110">
              <w:rPr>
                <w:rFonts w:ascii="Verdana" w:hAnsi="Verdana"/>
                <w:sz w:val="16"/>
                <w:szCs w:val="16"/>
                <w:vertAlign w:val="superscript"/>
                <w:lang w:val="en-GB"/>
              </w:rPr>
              <w:t>-3</w:t>
            </w:r>
          </w:p>
        </w:tc>
        <w:tc>
          <w:tcPr>
            <w:tcW w:w="495" w:type="pct"/>
            <w:vAlign w:val="center"/>
          </w:tcPr>
          <w:p w14:paraId="4DAD4052" w14:textId="22D912B2" w:rsidR="002C7F9A" w:rsidRPr="00E27110" w:rsidRDefault="002C7F9A" w:rsidP="002C7F9A">
            <w:pPr>
              <w:tabs>
                <w:tab w:val="decimal" w:pos="57"/>
              </w:tabs>
              <w:snapToGrid w:val="0"/>
              <w:spacing w:line="240" w:lineRule="auto"/>
              <w:jc w:val="center"/>
              <w:rPr>
                <w:rFonts w:ascii="Verdana" w:hAnsi="Verdana"/>
                <w:sz w:val="16"/>
                <w:szCs w:val="16"/>
                <w:lang w:val="en-GB"/>
              </w:rPr>
            </w:pPr>
            <w:r w:rsidRPr="00E27110">
              <w:rPr>
                <w:rFonts w:ascii="Verdana" w:hAnsi="Verdana"/>
                <w:sz w:val="16"/>
                <w:szCs w:val="16"/>
                <w:lang w:val="en-GB"/>
              </w:rPr>
              <w:t>7· 10</w:t>
            </w:r>
            <w:r w:rsidRPr="00E27110">
              <w:rPr>
                <w:rFonts w:ascii="Verdana" w:hAnsi="Verdana"/>
                <w:sz w:val="16"/>
                <w:szCs w:val="16"/>
                <w:vertAlign w:val="superscript"/>
                <w:lang w:val="en-GB"/>
              </w:rPr>
              <w:t>-6</w:t>
            </w:r>
          </w:p>
        </w:tc>
        <w:tc>
          <w:tcPr>
            <w:tcW w:w="441" w:type="pct"/>
            <w:vAlign w:val="center"/>
          </w:tcPr>
          <w:p w14:paraId="0A89711E" w14:textId="7CAF063C" w:rsidR="002C7F9A" w:rsidRPr="00E27110" w:rsidRDefault="002C7F9A" w:rsidP="002C7F9A">
            <w:pPr>
              <w:tabs>
                <w:tab w:val="decimal" w:pos="57"/>
              </w:tabs>
              <w:snapToGrid w:val="0"/>
              <w:spacing w:line="240" w:lineRule="auto"/>
              <w:jc w:val="center"/>
              <w:rPr>
                <w:rFonts w:ascii="Verdana" w:hAnsi="Verdana"/>
                <w:sz w:val="16"/>
                <w:szCs w:val="16"/>
              </w:rPr>
            </w:pPr>
            <w:r w:rsidRPr="00E27110">
              <w:rPr>
                <w:rFonts w:ascii="Verdana" w:hAnsi="Verdana"/>
                <w:sz w:val="16"/>
                <w:szCs w:val="16"/>
              </w:rPr>
              <w:t>1,4·10</w:t>
            </w:r>
            <w:r w:rsidRPr="00E27110">
              <w:rPr>
                <w:rFonts w:ascii="Verdana" w:hAnsi="Verdana"/>
                <w:sz w:val="16"/>
                <w:szCs w:val="16"/>
                <w:vertAlign w:val="superscript"/>
              </w:rPr>
              <w:t>-6</w:t>
            </w:r>
          </w:p>
        </w:tc>
        <w:tc>
          <w:tcPr>
            <w:tcW w:w="541" w:type="pct"/>
            <w:vAlign w:val="center"/>
          </w:tcPr>
          <w:p w14:paraId="55C551E1" w14:textId="618F2840" w:rsidR="002C7F9A" w:rsidRPr="00E27110" w:rsidRDefault="002C7F9A" w:rsidP="002C7F9A">
            <w:pPr>
              <w:tabs>
                <w:tab w:val="decimal" w:pos="57"/>
              </w:tabs>
              <w:snapToGrid w:val="0"/>
              <w:spacing w:line="240" w:lineRule="auto"/>
              <w:jc w:val="center"/>
              <w:rPr>
                <w:rFonts w:ascii="Verdana" w:hAnsi="Verdana"/>
                <w:sz w:val="16"/>
                <w:szCs w:val="16"/>
              </w:rPr>
            </w:pPr>
            <w:r w:rsidRPr="00E27110">
              <w:rPr>
                <w:rFonts w:ascii="Verdana" w:hAnsi="Verdana"/>
                <w:sz w:val="16"/>
                <w:szCs w:val="16"/>
              </w:rPr>
              <w:t>1,4·10</w:t>
            </w:r>
            <w:r w:rsidRPr="00E27110">
              <w:rPr>
                <w:rFonts w:ascii="Verdana" w:hAnsi="Verdana"/>
                <w:sz w:val="16"/>
                <w:szCs w:val="16"/>
                <w:vertAlign w:val="superscript"/>
              </w:rPr>
              <w:t>-7</w:t>
            </w:r>
          </w:p>
        </w:tc>
        <w:tc>
          <w:tcPr>
            <w:tcW w:w="494" w:type="pct"/>
            <w:vAlign w:val="center"/>
          </w:tcPr>
          <w:p w14:paraId="0DE3179B" w14:textId="4C081436" w:rsidR="002C7F9A" w:rsidRPr="00E27110" w:rsidRDefault="002C7F9A" w:rsidP="002C7F9A">
            <w:pPr>
              <w:tabs>
                <w:tab w:val="decimal" w:pos="57"/>
              </w:tabs>
              <w:snapToGrid w:val="0"/>
              <w:spacing w:line="240" w:lineRule="auto"/>
              <w:jc w:val="center"/>
              <w:rPr>
                <w:rFonts w:ascii="Verdana" w:hAnsi="Verdana"/>
                <w:sz w:val="16"/>
                <w:szCs w:val="16"/>
              </w:rPr>
            </w:pPr>
            <w:r w:rsidRPr="00E27110">
              <w:rPr>
                <w:rFonts w:ascii="Verdana" w:hAnsi="Verdana"/>
                <w:sz w:val="16"/>
                <w:szCs w:val="16"/>
              </w:rPr>
              <w:t>5,3·10</w:t>
            </w:r>
            <w:r w:rsidRPr="00E27110">
              <w:rPr>
                <w:rFonts w:ascii="Verdana" w:hAnsi="Verdana"/>
                <w:sz w:val="16"/>
                <w:szCs w:val="16"/>
                <w:vertAlign w:val="superscript"/>
              </w:rPr>
              <w:t>-5</w:t>
            </w:r>
          </w:p>
        </w:tc>
        <w:tc>
          <w:tcPr>
            <w:tcW w:w="491" w:type="pct"/>
            <w:vAlign w:val="center"/>
          </w:tcPr>
          <w:p w14:paraId="5C0D5A3E" w14:textId="71C112D2" w:rsidR="002C7F9A" w:rsidRPr="00E27110" w:rsidRDefault="002C7F9A" w:rsidP="002C7F9A">
            <w:pPr>
              <w:tabs>
                <w:tab w:val="decimal" w:pos="57"/>
              </w:tabs>
              <w:snapToGrid w:val="0"/>
              <w:spacing w:line="240" w:lineRule="auto"/>
              <w:jc w:val="center"/>
              <w:rPr>
                <w:rFonts w:ascii="Verdana" w:hAnsi="Verdana"/>
                <w:sz w:val="16"/>
                <w:szCs w:val="16"/>
              </w:rPr>
            </w:pPr>
            <w:r w:rsidRPr="00E27110">
              <w:rPr>
                <w:rFonts w:ascii="Verdana" w:hAnsi="Verdana"/>
                <w:sz w:val="16"/>
                <w:szCs w:val="16"/>
              </w:rPr>
              <w:t>3·10</w:t>
            </w:r>
            <w:r w:rsidRPr="00E27110">
              <w:rPr>
                <w:rFonts w:ascii="Verdana" w:hAnsi="Verdana"/>
                <w:sz w:val="16"/>
                <w:szCs w:val="16"/>
                <w:vertAlign w:val="superscript"/>
              </w:rPr>
              <w:t>-7</w:t>
            </w:r>
          </w:p>
        </w:tc>
      </w:tr>
    </w:tbl>
    <w:p w14:paraId="14C21215" w14:textId="7FFB7516" w:rsidR="0011083A" w:rsidRPr="00E27110" w:rsidRDefault="004A544C" w:rsidP="004E2A73">
      <w:pPr>
        <w:pStyle w:val="BodyText"/>
        <w:spacing w:before="240" w:after="240"/>
        <w:rPr>
          <w:rStyle w:val="CowiOrange"/>
        </w:rPr>
      </w:pPr>
      <w:r w:rsidRPr="00E27110">
        <w:t>Triukšmo, oro taršos,</w:t>
      </w:r>
      <w:r w:rsidR="0011083A" w:rsidRPr="00E27110">
        <w:t xml:space="preserve"> kvapo šaltinių </w:t>
      </w:r>
      <w:r w:rsidRPr="00E27110">
        <w:t xml:space="preserve">ir transporto judėjimo </w:t>
      </w:r>
      <w:r w:rsidR="00C043BB">
        <w:t>schema pateikta 2 priede (55</w:t>
      </w:r>
      <w:r w:rsidR="0011083A" w:rsidRPr="00E27110">
        <w:t xml:space="preserve"> psl.).</w:t>
      </w:r>
    </w:p>
    <w:p w14:paraId="1EB1E7C4" w14:textId="77777777" w:rsidR="004E2A73" w:rsidRPr="00E27110" w:rsidRDefault="004E2A73" w:rsidP="004E2A73">
      <w:pPr>
        <w:pStyle w:val="BodyText"/>
        <w:spacing w:before="240" w:after="240"/>
        <w:rPr>
          <w:rStyle w:val="CowiOrange"/>
          <w:i/>
        </w:rPr>
      </w:pPr>
      <w:r w:rsidRPr="00E27110">
        <w:rPr>
          <w:rStyle w:val="CowiOrange"/>
        </w:rPr>
        <w:t xml:space="preserve">Aplinkos oro teršalų pažemio koncentracijų skaičiavimai programa </w:t>
      </w:r>
      <w:r w:rsidRPr="00E27110">
        <w:rPr>
          <w:rStyle w:val="CowiOrange"/>
          <w:i/>
        </w:rPr>
        <w:t>AERMOD View</w:t>
      </w:r>
    </w:p>
    <w:p w14:paraId="2A14FA3C" w14:textId="0E3D758F" w:rsidR="004E2A73" w:rsidRPr="00E27110" w:rsidRDefault="00B926F3" w:rsidP="004E2A73">
      <w:pPr>
        <w:spacing w:before="240" w:after="240" w:line="280" w:lineRule="atLeast"/>
        <w:rPr>
          <w:szCs w:val="22"/>
        </w:rPr>
      </w:pPr>
      <w:r w:rsidRPr="00E27110">
        <w:t xml:space="preserve">AAA Poveikio </w:t>
      </w:r>
      <w:r w:rsidR="004E2A73" w:rsidRPr="00E27110">
        <w:t xml:space="preserve">aplinkai vertinimo departamentas raštu Nr. </w:t>
      </w:r>
      <w:r w:rsidRPr="00E27110">
        <w:t>(28.2)-A4-17</w:t>
      </w:r>
      <w:r w:rsidR="003E2447" w:rsidRPr="00E27110">
        <w:t>79</w:t>
      </w:r>
      <w:r w:rsidRPr="00E27110">
        <w:t xml:space="preserve"> </w:t>
      </w:r>
      <w:r w:rsidR="00C131A7" w:rsidRPr="00E27110">
        <w:t>(rašto kopija pridedama 4 priede</w:t>
      </w:r>
      <w:r w:rsidR="00C043BB">
        <w:t>, 118</w:t>
      </w:r>
      <w:r w:rsidR="00727EF1" w:rsidRPr="00E27110">
        <w:t xml:space="preserve"> psl.</w:t>
      </w:r>
      <w:r w:rsidRPr="00E27110">
        <w:t xml:space="preserve">) nurodė, kad ūkinei veiklai atliekant poveikio aplinkos orui vertinimą, turi būti naudojami nustatyti aplinkos oro užterštumo duomenys, t. y. Aplinkos apsaugos agentūros interneto svetainėje skelbiamos 2017 </w:t>
      </w:r>
      <w:r w:rsidRPr="00E27110">
        <w:lastRenderedPageBreak/>
        <w:t xml:space="preserve">m. </w:t>
      </w:r>
      <w:r w:rsidR="004E2A73" w:rsidRPr="00E27110">
        <w:t xml:space="preserve">vidutinės metinės </w:t>
      </w:r>
      <w:r w:rsidRPr="00E27110">
        <w:t xml:space="preserve">teršalų </w:t>
      </w:r>
      <w:r w:rsidR="004E2A73" w:rsidRPr="00E27110">
        <w:t xml:space="preserve">koncentracijos Kauno </w:t>
      </w:r>
      <w:r w:rsidRPr="00E27110">
        <w:t>Petrašiūnų oro kokybės tyrimų stotyje nustatytos koncentracijų vertės</w:t>
      </w:r>
      <w:r w:rsidR="004E2A73" w:rsidRPr="00E27110">
        <w:t>: CO – 0,</w:t>
      </w:r>
      <w:r w:rsidRPr="00E27110">
        <w:t>3</w:t>
      </w:r>
      <w:r w:rsidR="004E2A73" w:rsidRPr="00E27110">
        <w:t xml:space="preserve"> mg/m</w:t>
      </w:r>
      <w:r w:rsidR="004E2A73" w:rsidRPr="00E27110">
        <w:rPr>
          <w:vertAlign w:val="superscript"/>
        </w:rPr>
        <w:t>3</w:t>
      </w:r>
      <w:r w:rsidR="004E2A73" w:rsidRPr="00E27110">
        <w:t>; NO</w:t>
      </w:r>
      <w:r w:rsidR="004E2A73" w:rsidRPr="00E27110">
        <w:rPr>
          <w:vertAlign w:val="subscript"/>
        </w:rPr>
        <w:t>2</w:t>
      </w:r>
      <w:r w:rsidR="004E2A73" w:rsidRPr="00E27110">
        <w:t xml:space="preserve"> – </w:t>
      </w:r>
      <w:r w:rsidRPr="00E27110">
        <w:t>18,2</w:t>
      </w:r>
      <w:r w:rsidR="004E2A73" w:rsidRPr="00E27110">
        <w:t xml:space="preserve"> µg/m</w:t>
      </w:r>
      <w:r w:rsidR="004E2A73" w:rsidRPr="00E27110">
        <w:rPr>
          <w:vertAlign w:val="superscript"/>
        </w:rPr>
        <w:t>3</w:t>
      </w:r>
      <w:r w:rsidR="004E2A73" w:rsidRPr="00E27110">
        <w:t>; KD</w:t>
      </w:r>
      <w:r w:rsidR="004E2A73" w:rsidRPr="00E27110">
        <w:rPr>
          <w:vertAlign w:val="subscript"/>
        </w:rPr>
        <w:t>10</w:t>
      </w:r>
      <w:r w:rsidR="004E2A73" w:rsidRPr="00E27110">
        <w:t xml:space="preserve"> – </w:t>
      </w:r>
      <w:r w:rsidRPr="00E27110">
        <w:t>24,9</w:t>
      </w:r>
      <w:r w:rsidR="004E2A73" w:rsidRPr="00E27110">
        <w:t xml:space="preserve"> µg/m</w:t>
      </w:r>
      <w:r w:rsidR="004E2A73" w:rsidRPr="00E27110">
        <w:rPr>
          <w:vertAlign w:val="superscript"/>
        </w:rPr>
        <w:t>3</w:t>
      </w:r>
      <w:r w:rsidR="004E2A73" w:rsidRPr="00E27110">
        <w:t xml:space="preserve"> ; KD</w:t>
      </w:r>
      <w:r w:rsidR="004E2A73" w:rsidRPr="00E27110">
        <w:rPr>
          <w:vertAlign w:val="subscript"/>
        </w:rPr>
        <w:t>2</w:t>
      </w:r>
      <w:r w:rsidRPr="00E27110">
        <w:rPr>
          <w:vertAlign w:val="subscript"/>
        </w:rPr>
        <w:t>,</w:t>
      </w:r>
      <w:r w:rsidR="004E2A73" w:rsidRPr="00E27110">
        <w:rPr>
          <w:vertAlign w:val="subscript"/>
        </w:rPr>
        <w:t>5</w:t>
      </w:r>
      <w:r w:rsidR="004E2A73" w:rsidRPr="00E27110">
        <w:t xml:space="preserve"> – 14,</w:t>
      </w:r>
      <w:r w:rsidRPr="00E27110">
        <w:t>3</w:t>
      </w:r>
      <w:r w:rsidR="004E2A73" w:rsidRPr="00E27110">
        <w:t xml:space="preserve"> µg/m</w:t>
      </w:r>
      <w:r w:rsidR="004E2A73" w:rsidRPr="00E27110">
        <w:rPr>
          <w:vertAlign w:val="superscript"/>
        </w:rPr>
        <w:t>3</w:t>
      </w:r>
      <w:r w:rsidR="004E2A73" w:rsidRPr="00E27110">
        <w:t>.</w:t>
      </w:r>
      <w:r w:rsidRPr="00E27110">
        <w:t xml:space="preserve">  Informacijos šaltinis: </w:t>
      </w:r>
      <w:hyperlink r:id="rId30" w:history="1">
        <w:r w:rsidRPr="00E27110">
          <w:rPr>
            <w:rStyle w:val="Hyperlink"/>
          </w:rPr>
          <w:t>http://oras.gamta.lt/files/Fonines_miestu_2017_vidurkiai.pdf</w:t>
        </w:r>
      </w:hyperlink>
      <w:r w:rsidRPr="00E27110">
        <w:t xml:space="preserve"> . </w:t>
      </w:r>
      <w:r w:rsidR="007878EC" w:rsidRPr="00E27110">
        <w:t>P</w:t>
      </w:r>
      <w:r w:rsidRPr="00E27110">
        <w:t>apildomai buvo įvertinti 2 km spinduliu esančių ūkinės veiklos objektų poveikio aplinkai vertinimo dokumentuose pateikti duomenys</w:t>
      </w:r>
      <w:r w:rsidR="007878EC" w:rsidRPr="00E27110">
        <w:t xml:space="preserve"> bei UAB "R &amp; R IDEAS" planuojamos ūkinės veiklos taršos šaltiniai</w:t>
      </w:r>
      <w:r w:rsidRPr="00E27110">
        <w:t xml:space="preserve">.  </w:t>
      </w:r>
    </w:p>
    <w:p w14:paraId="79085C27" w14:textId="3786E343" w:rsidR="000244DD" w:rsidRPr="00E27110" w:rsidRDefault="004E2A73" w:rsidP="00E27110">
      <w:r w:rsidRPr="00E27110">
        <w:t>Suskaičiuotos teršalų pažemio koncentracijos lygintos su atitinkamo laikotarpio ribinėmis užterštumo vertėmis, nustatytomis LR aplinkos ministro ir sveikatos apsaugos ministro 2010-07-07 d. įsakyme Nr. D1-585/V-611 "Aplinkos oro užterštumo sieros dioksidu, azoto dioksidu, azoto oksidais, benzenu, anglies monoksidu, švinu, kietosiomis dalelėmis ir ozonu normos". Specifinių oro teršalų angliavandenilių pažemio koncentracijos lygintos su ribinėmis vertėmis, kurios nustatytos 2007-06-11 LR aplinkos ministro ir sveikatos apsaugos ministro  įsakymu Nr. D1-329/V-469 "Teršalų, kurių kiekis aplinkos ore ribojamas pagal Europos Sąjungos kriterijus, sąrašas ir teršalų, kurių kiekis aplinkos ore ribojamas pagal nacionalinius kriterijus, sąrašas ir ribinių aplinkos oro užterštumo vertės". Skaičiuojamų aplinkos oro teršalų ribinės vertės, nustatytos žmonių</w:t>
      </w:r>
      <w:r w:rsidR="00294368" w:rsidRPr="00E27110">
        <w:t xml:space="preserve"> sveikatos apsaugai, pateiktos 6</w:t>
      </w:r>
      <w:r w:rsidRPr="00E27110">
        <w:t xml:space="preserve"> lentelėje. </w:t>
      </w:r>
    </w:p>
    <w:p w14:paraId="39C42985" w14:textId="030DEB4A" w:rsidR="004E2A73" w:rsidRPr="00E27110" w:rsidRDefault="00294368" w:rsidP="00B5110B">
      <w:pPr>
        <w:pStyle w:val="Caption"/>
        <w:ind w:left="0" w:firstLine="0"/>
        <w:rPr>
          <w:b/>
        </w:rPr>
      </w:pPr>
      <w:r w:rsidRPr="00E27110">
        <w:rPr>
          <w:b/>
          <w:shd w:val="clear" w:color="auto" w:fill="FFFFFF" w:themeFill="background1"/>
        </w:rPr>
        <w:t>6</w:t>
      </w:r>
      <w:r w:rsidR="004E2A73" w:rsidRPr="00E27110">
        <w:rPr>
          <w:b/>
          <w:shd w:val="clear" w:color="auto" w:fill="FFFFFF" w:themeFill="background1"/>
        </w:rPr>
        <w:t xml:space="preserve"> lentelė.</w:t>
      </w:r>
      <w:r w:rsidR="004E2A73" w:rsidRPr="00E27110">
        <w:t xml:space="preserve"> Skaičiuotų pagrindinių ir specifinių aplinkos oro teršalų ribinės vertės, nustatytos žmonių sveikatos apsaugai</w:t>
      </w:r>
    </w:p>
    <w:tbl>
      <w:tblPr>
        <w:tblW w:w="7371" w:type="dxa"/>
        <w:tblInd w:w="9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108" w:type="dxa"/>
          <w:left w:w="99" w:type="dxa"/>
          <w:bottom w:w="108" w:type="dxa"/>
          <w:right w:w="99" w:type="dxa"/>
        </w:tblCellMar>
        <w:tblLook w:val="0420" w:firstRow="1" w:lastRow="0" w:firstColumn="0" w:lastColumn="0" w:noHBand="0" w:noVBand="1"/>
      </w:tblPr>
      <w:tblGrid>
        <w:gridCol w:w="2302"/>
        <w:gridCol w:w="1276"/>
        <w:gridCol w:w="1276"/>
        <w:gridCol w:w="1134"/>
        <w:gridCol w:w="1383"/>
      </w:tblGrid>
      <w:tr w:rsidR="004E2A73" w:rsidRPr="00E27110" w14:paraId="6A19A390" w14:textId="77777777" w:rsidTr="00B5110B">
        <w:trPr>
          <w:trHeight w:val="189"/>
        </w:trPr>
        <w:tc>
          <w:tcPr>
            <w:tcW w:w="2302" w:type="dxa"/>
            <w:vMerge w:val="restart"/>
            <w:shd w:val="clear" w:color="auto" w:fill="D9D9D9" w:themeFill="background1" w:themeFillShade="D9"/>
            <w:vAlign w:val="center"/>
          </w:tcPr>
          <w:p w14:paraId="3579B6AD"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Teršalo</w:t>
            </w:r>
          </w:p>
          <w:p w14:paraId="1961CFC9"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pavadinimas</w:t>
            </w:r>
          </w:p>
        </w:tc>
        <w:tc>
          <w:tcPr>
            <w:tcW w:w="5069" w:type="dxa"/>
            <w:gridSpan w:val="4"/>
            <w:shd w:val="clear" w:color="auto" w:fill="D9D9D9" w:themeFill="background1" w:themeFillShade="D9"/>
            <w:vAlign w:val="center"/>
          </w:tcPr>
          <w:p w14:paraId="586D09B1"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Ribinė vertė, nustatyta žmonių sveikatos apsaugai</w:t>
            </w:r>
          </w:p>
        </w:tc>
      </w:tr>
      <w:tr w:rsidR="004E2A73" w:rsidRPr="00E27110" w14:paraId="1B544DE3" w14:textId="77777777" w:rsidTr="00B5110B">
        <w:tc>
          <w:tcPr>
            <w:tcW w:w="2302" w:type="dxa"/>
            <w:vMerge/>
            <w:shd w:val="clear" w:color="auto" w:fill="D9D9D9" w:themeFill="background1" w:themeFillShade="D9"/>
            <w:vAlign w:val="center"/>
          </w:tcPr>
          <w:p w14:paraId="74A4CA77" w14:textId="77777777" w:rsidR="004E2A73" w:rsidRPr="00E27110" w:rsidRDefault="004E2A73" w:rsidP="004E2A73">
            <w:pPr>
              <w:spacing w:line="240" w:lineRule="auto"/>
              <w:jc w:val="center"/>
              <w:rPr>
                <w:rFonts w:ascii="Verdana" w:hAnsi="Verdana"/>
                <w:b/>
                <w:sz w:val="16"/>
                <w:szCs w:val="23"/>
              </w:rPr>
            </w:pPr>
          </w:p>
        </w:tc>
        <w:tc>
          <w:tcPr>
            <w:tcW w:w="1276" w:type="dxa"/>
            <w:shd w:val="clear" w:color="auto" w:fill="D9D9D9" w:themeFill="background1" w:themeFillShade="D9"/>
            <w:vAlign w:val="center"/>
          </w:tcPr>
          <w:p w14:paraId="70F81A6F"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1 valandos</w:t>
            </w:r>
          </w:p>
        </w:tc>
        <w:tc>
          <w:tcPr>
            <w:tcW w:w="1276" w:type="dxa"/>
            <w:shd w:val="clear" w:color="auto" w:fill="D9D9D9" w:themeFill="background1" w:themeFillShade="D9"/>
            <w:vAlign w:val="center"/>
          </w:tcPr>
          <w:p w14:paraId="791B010B"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8 val.</w:t>
            </w:r>
          </w:p>
          <w:p w14:paraId="1C03F26B"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vidurkis</w:t>
            </w:r>
          </w:p>
        </w:tc>
        <w:tc>
          <w:tcPr>
            <w:tcW w:w="1134" w:type="dxa"/>
            <w:shd w:val="clear" w:color="auto" w:fill="D9D9D9" w:themeFill="background1" w:themeFillShade="D9"/>
            <w:vAlign w:val="center"/>
          </w:tcPr>
          <w:p w14:paraId="5E77AA3E"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24 valandų</w:t>
            </w:r>
          </w:p>
        </w:tc>
        <w:tc>
          <w:tcPr>
            <w:tcW w:w="1383" w:type="dxa"/>
            <w:shd w:val="clear" w:color="auto" w:fill="D9D9D9" w:themeFill="background1" w:themeFillShade="D9"/>
            <w:vAlign w:val="center"/>
          </w:tcPr>
          <w:p w14:paraId="2FCAEF48" w14:textId="77777777" w:rsidR="004E2A73" w:rsidRPr="00E27110" w:rsidRDefault="004E2A73" w:rsidP="004E2A73">
            <w:pPr>
              <w:spacing w:line="240" w:lineRule="auto"/>
              <w:jc w:val="center"/>
              <w:rPr>
                <w:rFonts w:ascii="Verdana" w:hAnsi="Verdana"/>
                <w:b/>
                <w:sz w:val="16"/>
                <w:szCs w:val="23"/>
              </w:rPr>
            </w:pPr>
            <w:r w:rsidRPr="00E27110">
              <w:rPr>
                <w:rFonts w:ascii="Verdana" w:hAnsi="Verdana"/>
                <w:b/>
                <w:sz w:val="16"/>
                <w:szCs w:val="23"/>
              </w:rPr>
              <w:t>Metinė</w:t>
            </w:r>
          </w:p>
          <w:p w14:paraId="174A6012" w14:textId="77777777" w:rsidR="004E2A73" w:rsidRPr="00E27110" w:rsidRDefault="004E2A73" w:rsidP="004E2A73">
            <w:pPr>
              <w:spacing w:line="240" w:lineRule="auto"/>
              <w:jc w:val="center"/>
              <w:rPr>
                <w:rFonts w:ascii="Verdana" w:hAnsi="Verdana"/>
                <w:b/>
                <w:sz w:val="16"/>
                <w:szCs w:val="23"/>
              </w:rPr>
            </w:pPr>
          </w:p>
        </w:tc>
      </w:tr>
      <w:tr w:rsidR="004E2A73" w:rsidRPr="00E27110" w14:paraId="5B87EEDA" w14:textId="77777777" w:rsidTr="004E2A73">
        <w:tc>
          <w:tcPr>
            <w:tcW w:w="2302" w:type="dxa"/>
            <w:vAlign w:val="center"/>
          </w:tcPr>
          <w:p w14:paraId="0C3CAB8D" w14:textId="77777777" w:rsidR="004E2A73" w:rsidRPr="00E27110" w:rsidRDefault="004E2A73" w:rsidP="004E2A73">
            <w:pPr>
              <w:spacing w:line="240" w:lineRule="auto"/>
              <w:jc w:val="center"/>
              <w:rPr>
                <w:rFonts w:ascii="Verdana" w:hAnsi="Verdana"/>
                <w:sz w:val="16"/>
                <w:szCs w:val="23"/>
              </w:rPr>
            </w:pPr>
            <w:r w:rsidRPr="00E27110">
              <w:rPr>
                <w:rFonts w:ascii="Verdana" w:hAnsi="Verdana"/>
                <w:sz w:val="16"/>
                <w:szCs w:val="16"/>
              </w:rPr>
              <w:t>Angliavandeniliai, sotieji, C</w:t>
            </w:r>
            <w:r w:rsidRPr="00E27110">
              <w:rPr>
                <w:rFonts w:ascii="Verdana" w:hAnsi="Verdana"/>
                <w:sz w:val="16"/>
                <w:szCs w:val="16"/>
                <w:vertAlign w:val="subscript"/>
              </w:rPr>
              <w:t>11</w:t>
            </w:r>
            <w:r w:rsidRPr="00E27110">
              <w:rPr>
                <w:rFonts w:ascii="Verdana" w:hAnsi="Verdana"/>
                <w:sz w:val="16"/>
                <w:szCs w:val="16"/>
              </w:rPr>
              <w:t>-C</w:t>
            </w:r>
            <w:r w:rsidRPr="00E27110">
              <w:rPr>
                <w:rFonts w:ascii="Verdana" w:hAnsi="Verdana"/>
                <w:sz w:val="16"/>
                <w:szCs w:val="16"/>
                <w:vertAlign w:val="subscript"/>
              </w:rPr>
              <w:t xml:space="preserve">19 </w:t>
            </w:r>
            <w:r w:rsidRPr="00E27110">
              <w:rPr>
                <w:rFonts w:ascii="Verdana" w:hAnsi="Verdana"/>
                <w:sz w:val="16"/>
                <w:szCs w:val="16"/>
              </w:rPr>
              <w:t>/kaip anglis/</w:t>
            </w:r>
          </w:p>
        </w:tc>
        <w:tc>
          <w:tcPr>
            <w:tcW w:w="1276" w:type="dxa"/>
            <w:vAlign w:val="center"/>
          </w:tcPr>
          <w:p w14:paraId="0E8DE88A"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16"/>
              </w:rPr>
              <w:t>1 mg (0,5 val.)*</w:t>
            </w:r>
          </w:p>
        </w:tc>
        <w:tc>
          <w:tcPr>
            <w:tcW w:w="1276" w:type="dxa"/>
            <w:shd w:val="clear" w:color="auto" w:fill="auto"/>
            <w:vAlign w:val="center"/>
          </w:tcPr>
          <w:p w14:paraId="751E9EF7"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c>
          <w:tcPr>
            <w:tcW w:w="1134" w:type="dxa"/>
            <w:shd w:val="clear" w:color="auto" w:fill="auto"/>
            <w:vAlign w:val="center"/>
          </w:tcPr>
          <w:p w14:paraId="32C569B6"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c>
          <w:tcPr>
            <w:tcW w:w="1383" w:type="dxa"/>
            <w:shd w:val="clear" w:color="auto" w:fill="auto"/>
            <w:vAlign w:val="center"/>
          </w:tcPr>
          <w:p w14:paraId="5A7527E2"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r>
      <w:tr w:rsidR="004E2A73" w:rsidRPr="00E27110" w14:paraId="69945A56" w14:textId="77777777" w:rsidTr="004E2A73">
        <w:tc>
          <w:tcPr>
            <w:tcW w:w="2302" w:type="dxa"/>
            <w:shd w:val="clear" w:color="auto" w:fill="auto"/>
          </w:tcPr>
          <w:p w14:paraId="08E314AA"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Anglies monoksidas (CO)</w:t>
            </w:r>
          </w:p>
        </w:tc>
        <w:tc>
          <w:tcPr>
            <w:tcW w:w="1276" w:type="dxa"/>
            <w:shd w:val="clear" w:color="auto" w:fill="auto"/>
            <w:vAlign w:val="center"/>
          </w:tcPr>
          <w:p w14:paraId="0A9C6DB7"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c>
          <w:tcPr>
            <w:tcW w:w="1276" w:type="dxa"/>
            <w:shd w:val="clear" w:color="auto" w:fill="auto"/>
            <w:vAlign w:val="center"/>
          </w:tcPr>
          <w:p w14:paraId="2E29C28C"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10 mg/m</w:t>
            </w:r>
            <w:r w:rsidRPr="00E27110">
              <w:rPr>
                <w:rFonts w:ascii="Verdana" w:hAnsi="Verdana"/>
                <w:sz w:val="16"/>
                <w:szCs w:val="23"/>
                <w:vertAlign w:val="superscript"/>
              </w:rPr>
              <w:t>3</w:t>
            </w:r>
          </w:p>
        </w:tc>
        <w:tc>
          <w:tcPr>
            <w:tcW w:w="1134" w:type="dxa"/>
            <w:shd w:val="clear" w:color="auto" w:fill="auto"/>
            <w:vAlign w:val="center"/>
          </w:tcPr>
          <w:p w14:paraId="13195020"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c>
          <w:tcPr>
            <w:tcW w:w="1383" w:type="dxa"/>
            <w:shd w:val="clear" w:color="auto" w:fill="auto"/>
            <w:vAlign w:val="center"/>
          </w:tcPr>
          <w:p w14:paraId="4D23983E" w14:textId="77777777" w:rsidR="004E2A73" w:rsidRPr="00E27110" w:rsidRDefault="004E2A73" w:rsidP="004E2A73">
            <w:pPr>
              <w:spacing w:line="240" w:lineRule="auto"/>
              <w:rPr>
                <w:rFonts w:ascii="Verdana" w:hAnsi="Verdana"/>
                <w:sz w:val="16"/>
                <w:szCs w:val="23"/>
              </w:rPr>
            </w:pPr>
            <w:r w:rsidRPr="00E27110">
              <w:rPr>
                <w:rFonts w:ascii="Verdana" w:hAnsi="Verdana"/>
                <w:sz w:val="16"/>
                <w:szCs w:val="23"/>
              </w:rPr>
              <w:t>-</w:t>
            </w:r>
          </w:p>
        </w:tc>
      </w:tr>
      <w:tr w:rsidR="004E2A73" w:rsidRPr="00E27110" w14:paraId="2A1AB94E" w14:textId="77777777" w:rsidTr="004E2A73">
        <w:tc>
          <w:tcPr>
            <w:tcW w:w="2302" w:type="dxa"/>
            <w:shd w:val="clear" w:color="auto" w:fill="auto"/>
          </w:tcPr>
          <w:p w14:paraId="7B5A90F2"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Azoto dioksidas (NO</w:t>
            </w:r>
            <w:r w:rsidRPr="00E27110">
              <w:rPr>
                <w:rFonts w:ascii="Verdana" w:hAnsi="Verdana"/>
                <w:sz w:val="16"/>
                <w:szCs w:val="23"/>
                <w:vertAlign w:val="subscript"/>
              </w:rPr>
              <w:t>2</w:t>
            </w:r>
            <w:r w:rsidRPr="00E27110">
              <w:rPr>
                <w:rFonts w:ascii="Verdana" w:hAnsi="Verdana"/>
                <w:sz w:val="16"/>
                <w:szCs w:val="23"/>
              </w:rPr>
              <w:t>)</w:t>
            </w:r>
          </w:p>
        </w:tc>
        <w:tc>
          <w:tcPr>
            <w:tcW w:w="1276" w:type="dxa"/>
            <w:shd w:val="clear" w:color="auto" w:fill="auto"/>
            <w:vAlign w:val="center"/>
          </w:tcPr>
          <w:p w14:paraId="5C778FD8"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200 µg/m</w:t>
            </w:r>
            <w:r w:rsidRPr="00E27110">
              <w:rPr>
                <w:rFonts w:ascii="Verdana" w:hAnsi="Verdana"/>
                <w:sz w:val="16"/>
                <w:szCs w:val="23"/>
                <w:vertAlign w:val="superscript"/>
              </w:rPr>
              <w:t>3</w:t>
            </w:r>
          </w:p>
        </w:tc>
        <w:tc>
          <w:tcPr>
            <w:tcW w:w="1276" w:type="dxa"/>
            <w:shd w:val="clear" w:color="auto" w:fill="auto"/>
            <w:vAlign w:val="center"/>
          </w:tcPr>
          <w:p w14:paraId="71D63C17"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w:t>
            </w:r>
          </w:p>
        </w:tc>
        <w:tc>
          <w:tcPr>
            <w:tcW w:w="1134" w:type="dxa"/>
            <w:shd w:val="clear" w:color="auto" w:fill="auto"/>
            <w:vAlign w:val="center"/>
          </w:tcPr>
          <w:p w14:paraId="42CC2A67"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w:t>
            </w:r>
          </w:p>
        </w:tc>
        <w:tc>
          <w:tcPr>
            <w:tcW w:w="1383" w:type="dxa"/>
            <w:shd w:val="clear" w:color="auto" w:fill="auto"/>
            <w:vAlign w:val="center"/>
          </w:tcPr>
          <w:p w14:paraId="2D838890"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40 µg/m</w:t>
            </w:r>
            <w:r w:rsidRPr="00E27110">
              <w:rPr>
                <w:rFonts w:ascii="Verdana" w:hAnsi="Verdana"/>
                <w:sz w:val="16"/>
                <w:szCs w:val="23"/>
                <w:vertAlign w:val="superscript"/>
              </w:rPr>
              <w:t>3</w:t>
            </w:r>
          </w:p>
        </w:tc>
      </w:tr>
      <w:tr w:rsidR="004E2A73" w:rsidRPr="00E27110" w14:paraId="527FB4F9" w14:textId="77777777" w:rsidTr="004E2A73">
        <w:tc>
          <w:tcPr>
            <w:tcW w:w="2302" w:type="dxa"/>
            <w:shd w:val="clear" w:color="auto" w:fill="auto"/>
          </w:tcPr>
          <w:p w14:paraId="5E43B9A1"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Difenilmetandiizocianatas</w:t>
            </w:r>
          </w:p>
        </w:tc>
        <w:tc>
          <w:tcPr>
            <w:tcW w:w="1276" w:type="dxa"/>
            <w:shd w:val="clear" w:color="auto" w:fill="auto"/>
            <w:vAlign w:val="center"/>
          </w:tcPr>
          <w:p w14:paraId="67353C96"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16"/>
              </w:rPr>
              <w:t>0,001 mg (0,5 val.)*</w:t>
            </w:r>
          </w:p>
        </w:tc>
        <w:tc>
          <w:tcPr>
            <w:tcW w:w="1276" w:type="dxa"/>
            <w:shd w:val="clear" w:color="auto" w:fill="auto"/>
            <w:vAlign w:val="center"/>
          </w:tcPr>
          <w:p w14:paraId="0062444D"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w:t>
            </w:r>
          </w:p>
        </w:tc>
        <w:tc>
          <w:tcPr>
            <w:tcW w:w="1134" w:type="dxa"/>
            <w:shd w:val="clear" w:color="auto" w:fill="auto"/>
            <w:vAlign w:val="center"/>
          </w:tcPr>
          <w:p w14:paraId="54E2F079"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w:t>
            </w:r>
          </w:p>
        </w:tc>
        <w:tc>
          <w:tcPr>
            <w:tcW w:w="1383" w:type="dxa"/>
            <w:shd w:val="clear" w:color="auto" w:fill="auto"/>
            <w:vAlign w:val="center"/>
          </w:tcPr>
          <w:p w14:paraId="21303C22" w14:textId="77777777" w:rsidR="004E2A73" w:rsidRPr="00E27110" w:rsidRDefault="004E2A73" w:rsidP="004E2A73">
            <w:pPr>
              <w:spacing w:line="220" w:lineRule="atLeast"/>
              <w:rPr>
                <w:rFonts w:ascii="Verdana" w:hAnsi="Verdana"/>
                <w:sz w:val="16"/>
                <w:szCs w:val="23"/>
              </w:rPr>
            </w:pPr>
            <w:r w:rsidRPr="00E27110">
              <w:rPr>
                <w:rFonts w:ascii="Verdana" w:hAnsi="Verdana"/>
                <w:sz w:val="16"/>
                <w:szCs w:val="23"/>
              </w:rPr>
              <w:t>-</w:t>
            </w:r>
          </w:p>
        </w:tc>
      </w:tr>
      <w:tr w:rsidR="004E2A73" w:rsidRPr="00E27110" w14:paraId="3D511808" w14:textId="77777777" w:rsidTr="004E2A73">
        <w:tblPrEx>
          <w:tblBorders>
            <w:insideH w:val="single" w:sz="4" w:space="0" w:color="auto"/>
            <w:insideV w:val="single" w:sz="4" w:space="0" w:color="auto"/>
          </w:tblBorders>
        </w:tblPrEx>
        <w:tc>
          <w:tcPr>
            <w:tcW w:w="2302" w:type="dxa"/>
            <w:shd w:val="clear" w:color="auto" w:fill="auto"/>
            <w:vAlign w:val="center"/>
          </w:tcPr>
          <w:p w14:paraId="084E9F62"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Kietosios dalelės (KD</w:t>
            </w:r>
            <w:r w:rsidRPr="00E27110">
              <w:rPr>
                <w:rFonts w:ascii="Verdana" w:hAnsi="Verdana"/>
                <w:sz w:val="16"/>
                <w:szCs w:val="16"/>
                <w:vertAlign w:val="subscript"/>
              </w:rPr>
              <w:t>10</w:t>
            </w:r>
            <w:r w:rsidRPr="00E27110">
              <w:rPr>
                <w:rFonts w:ascii="Verdana" w:hAnsi="Verdana"/>
                <w:sz w:val="16"/>
                <w:szCs w:val="16"/>
              </w:rPr>
              <w:t>)</w:t>
            </w:r>
          </w:p>
        </w:tc>
        <w:tc>
          <w:tcPr>
            <w:tcW w:w="1276" w:type="dxa"/>
            <w:shd w:val="clear" w:color="auto" w:fill="auto"/>
            <w:vAlign w:val="center"/>
          </w:tcPr>
          <w:p w14:paraId="4B452DCB"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w:t>
            </w:r>
          </w:p>
        </w:tc>
        <w:tc>
          <w:tcPr>
            <w:tcW w:w="1276" w:type="dxa"/>
            <w:shd w:val="clear" w:color="auto" w:fill="auto"/>
            <w:vAlign w:val="center"/>
          </w:tcPr>
          <w:p w14:paraId="37FAB19E"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w:t>
            </w:r>
          </w:p>
        </w:tc>
        <w:tc>
          <w:tcPr>
            <w:tcW w:w="1134" w:type="dxa"/>
            <w:shd w:val="clear" w:color="auto" w:fill="auto"/>
            <w:vAlign w:val="center"/>
          </w:tcPr>
          <w:p w14:paraId="277CD151"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50 µg/m</w:t>
            </w:r>
            <w:r w:rsidRPr="00E27110">
              <w:rPr>
                <w:rFonts w:ascii="Verdana" w:hAnsi="Verdana"/>
                <w:sz w:val="16"/>
                <w:szCs w:val="16"/>
                <w:vertAlign w:val="superscript"/>
              </w:rPr>
              <w:t>3</w:t>
            </w:r>
          </w:p>
        </w:tc>
        <w:tc>
          <w:tcPr>
            <w:tcW w:w="1383" w:type="dxa"/>
            <w:shd w:val="clear" w:color="auto" w:fill="auto"/>
            <w:vAlign w:val="center"/>
          </w:tcPr>
          <w:p w14:paraId="7A76DEDF"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40 µg/m</w:t>
            </w:r>
            <w:r w:rsidRPr="00E27110">
              <w:rPr>
                <w:rFonts w:ascii="Verdana" w:hAnsi="Verdana"/>
                <w:sz w:val="16"/>
                <w:szCs w:val="16"/>
                <w:vertAlign w:val="superscript"/>
              </w:rPr>
              <w:t>3</w:t>
            </w:r>
          </w:p>
        </w:tc>
      </w:tr>
      <w:tr w:rsidR="004E2A73" w:rsidRPr="00E27110" w14:paraId="125944C9" w14:textId="77777777" w:rsidTr="004E2A73">
        <w:tblPrEx>
          <w:tblBorders>
            <w:insideH w:val="single" w:sz="4" w:space="0" w:color="auto"/>
            <w:insideV w:val="single" w:sz="4" w:space="0" w:color="auto"/>
          </w:tblBorders>
        </w:tblPrEx>
        <w:tc>
          <w:tcPr>
            <w:tcW w:w="2302" w:type="dxa"/>
            <w:shd w:val="clear" w:color="auto" w:fill="auto"/>
            <w:vAlign w:val="center"/>
          </w:tcPr>
          <w:p w14:paraId="6B13D108" w14:textId="77777777" w:rsidR="004E2A73" w:rsidRPr="00E27110" w:rsidRDefault="004E2A73" w:rsidP="004E2A73">
            <w:pPr>
              <w:spacing w:line="220" w:lineRule="atLeast"/>
              <w:rPr>
                <w:rFonts w:ascii="Verdana" w:hAnsi="Verdana"/>
                <w:bCs/>
                <w:sz w:val="16"/>
                <w:szCs w:val="16"/>
              </w:rPr>
            </w:pPr>
            <w:r w:rsidRPr="00E27110">
              <w:rPr>
                <w:rFonts w:ascii="Verdana" w:hAnsi="Verdana"/>
                <w:bCs/>
                <w:sz w:val="16"/>
                <w:szCs w:val="16"/>
              </w:rPr>
              <w:t>Kietosios dalelės (KD</w:t>
            </w:r>
            <w:r w:rsidRPr="00E27110">
              <w:rPr>
                <w:rFonts w:ascii="Verdana" w:hAnsi="Verdana"/>
                <w:bCs/>
                <w:sz w:val="16"/>
                <w:szCs w:val="16"/>
                <w:vertAlign w:val="subscript"/>
              </w:rPr>
              <w:t>2,5</w:t>
            </w:r>
            <w:r w:rsidRPr="00E27110">
              <w:rPr>
                <w:rFonts w:ascii="Verdana" w:hAnsi="Verdana"/>
                <w:bCs/>
                <w:sz w:val="16"/>
                <w:szCs w:val="16"/>
              </w:rPr>
              <w:t>)</w:t>
            </w:r>
          </w:p>
        </w:tc>
        <w:tc>
          <w:tcPr>
            <w:tcW w:w="1276" w:type="dxa"/>
            <w:shd w:val="clear" w:color="auto" w:fill="auto"/>
            <w:vAlign w:val="center"/>
          </w:tcPr>
          <w:p w14:paraId="72470FD9" w14:textId="77777777" w:rsidR="004E2A73" w:rsidRPr="00E27110" w:rsidRDefault="004E2A73" w:rsidP="004E2A73">
            <w:pPr>
              <w:spacing w:line="220" w:lineRule="atLeast"/>
              <w:rPr>
                <w:rFonts w:ascii="Verdana" w:hAnsi="Verdana"/>
                <w:bCs/>
                <w:sz w:val="16"/>
                <w:szCs w:val="16"/>
              </w:rPr>
            </w:pPr>
            <w:r w:rsidRPr="00E27110">
              <w:rPr>
                <w:rFonts w:ascii="Verdana" w:hAnsi="Verdana"/>
                <w:bCs/>
                <w:sz w:val="16"/>
                <w:szCs w:val="16"/>
              </w:rPr>
              <w:t>-</w:t>
            </w:r>
          </w:p>
        </w:tc>
        <w:tc>
          <w:tcPr>
            <w:tcW w:w="1276" w:type="dxa"/>
            <w:shd w:val="clear" w:color="auto" w:fill="auto"/>
            <w:vAlign w:val="center"/>
          </w:tcPr>
          <w:p w14:paraId="2B37E00F" w14:textId="77777777" w:rsidR="004E2A73" w:rsidRPr="00E27110" w:rsidRDefault="004E2A73" w:rsidP="004E2A73">
            <w:pPr>
              <w:spacing w:line="220" w:lineRule="atLeast"/>
              <w:rPr>
                <w:rFonts w:ascii="Verdana" w:hAnsi="Verdana"/>
                <w:bCs/>
                <w:sz w:val="16"/>
                <w:szCs w:val="16"/>
              </w:rPr>
            </w:pPr>
            <w:r w:rsidRPr="00E27110">
              <w:rPr>
                <w:rFonts w:ascii="Verdana" w:hAnsi="Verdana"/>
                <w:bCs/>
                <w:sz w:val="16"/>
                <w:szCs w:val="16"/>
              </w:rPr>
              <w:t>-</w:t>
            </w:r>
          </w:p>
        </w:tc>
        <w:tc>
          <w:tcPr>
            <w:tcW w:w="1134" w:type="dxa"/>
            <w:shd w:val="clear" w:color="auto" w:fill="auto"/>
            <w:vAlign w:val="center"/>
          </w:tcPr>
          <w:p w14:paraId="199B6C67" w14:textId="77777777" w:rsidR="004E2A73" w:rsidRPr="00E27110" w:rsidRDefault="004E2A73" w:rsidP="004E2A73">
            <w:pPr>
              <w:spacing w:line="220" w:lineRule="atLeast"/>
              <w:rPr>
                <w:rFonts w:ascii="Verdana" w:hAnsi="Verdana"/>
                <w:bCs/>
                <w:sz w:val="16"/>
                <w:szCs w:val="16"/>
              </w:rPr>
            </w:pPr>
            <w:r w:rsidRPr="00E27110">
              <w:rPr>
                <w:rFonts w:ascii="Verdana" w:hAnsi="Verdana"/>
                <w:bCs/>
                <w:sz w:val="16"/>
                <w:szCs w:val="16"/>
              </w:rPr>
              <w:t>-</w:t>
            </w:r>
          </w:p>
        </w:tc>
        <w:tc>
          <w:tcPr>
            <w:tcW w:w="1383" w:type="dxa"/>
            <w:shd w:val="clear" w:color="auto" w:fill="auto"/>
            <w:vAlign w:val="center"/>
          </w:tcPr>
          <w:p w14:paraId="7A9A73CC" w14:textId="77777777" w:rsidR="004E2A73" w:rsidRPr="00E27110" w:rsidRDefault="004E2A73" w:rsidP="004E2A73">
            <w:pPr>
              <w:spacing w:line="220" w:lineRule="atLeast"/>
              <w:rPr>
                <w:rFonts w:ascii="Verdana" w:hAnsi="Verdana"/>
                <w:bCs/>
                <w:sz w:val="16"/>
                <w:szCs w:val="16"/>
              </w:rPr>
            </w:pPr>
            <w:r w:rsidRPr="00E27110">
              <w:rPr>
                <w:rFonts w:ascii="Verdana" w:hAnsi="Verdana"/>
                <w:bCs/>
                <w:sz w:val="16"/>
                <w:szCs w:val="16"/>
              </w:rPr>
              <w:t>25 µg/m</w:t>
            </w:r>
            <w:r w:rsidRPr="00E27110">
              <w:rPr>
                <w:rFonts w:ascii="Verdana" w:hAnsi="Verdana"/>
                <w:bCs/>
                <w:sz w:val="16"/>
                <w:szCs w:val="16"/>
                <w:vertAlign w:val="superscript"/>
              </w:rPr>
              <w:t>3</w:t>
            </w:r>
          </w:p>
        </w:tc>
      </w:tr>
    </w:tbl>
    <w:p w14:paraId="05B08740" w14:textId="77777777" w:rsidR="004E2A73" w:rsidRPr="00E27110" w:rsidRDefault="004E2A73" w:rsidP="004E2A73">
      <w:pPr>
        <w:jc w:val="both"/>
        <w:rPr>
          <w:i/>
          <w:sz w:val="18"/>
          <w:szCs w:val="18"/>
        </w:rPr>
      </w:pPr>
      <w:r w:rsidRPr="00E27110">
        <w:rPr>
          <w:i/>
          <w:sz w:val="18"/>
          <w:szCs w:val="18"/>
          <w:lang w:val="en-US"/>
        </w:rPr>
        <w:t>*</w:t>
      </w:r>
      <w:r w:rsidRPr="00E27110">
        <w:rPr>
          <w:i/>
          <w:sz w:val="18"/>
          <w:szCs w:val="18"/>
        </w:rPr>
        <w:t>Atsižvelgiant į AAA direktoriaus 2012 m. sausio 26 d. įsakymą Nr. AV-14, jeigu modelis neturi galimybės skaičiuoti pusės valandos koncentracijos, skaičiuojamas 98,5-asis procentilis nuo valandinių verčių, kuris lyginamas su pusės valandos ribine verte.</w:t>
      </w:r>
    </w:p>
    <w:p w14:paraId="60414683" w14:textId="77777777" w:rsidR="004E2A73" w:rsidRPr="00E27110" w:rsidRDefault="004E2A73" w:rsidP="004E2A73">
      <w:pPr>
        <w:jc w:val="both"/>
        <w:rPr>
          <w:i/>
          <w:szCs w:val="18"/>
        </w:rPr>
      </w:pPr>
    </w:p>
    <w:p w14:paraId="433B0C7F" w14:textId="4B9B79C2" w:rsidR="004E2A73" w:rsidRPr="00E27110" w:rsidRDefault="004E2A73" w:rsidP="004E2A73">
      <w:pPr>
        <w:spacing w:after="280" w:line="280" w:lineRule="atLeast"/>
        <w:rPr>
          <w:color w:val="F04E23"/>
        </w:rPr>
      </w:pPr>
      <w:r w:rsidRPr="00E27110">
        <w:rPr>
          <w:color w:val="F04E23"/>
        </w:rPr>
        <w:t>Angliavandeniliai (CH).</w:t>
      </w:r>
      <w:r w:rsidRPr="00E27110">
        <w:t xml:space="preserve"> Skaičiavimo rezultatai rodo, kad didžiausia 1 val. 98,5 procentilio angliavandenilių koncentracija be fono siekia </w:t>
      </w:r>
      <w:r w:rsidR="003E2447" w:rsidRPr="00E27110">
        <w:t>0,0009</w:t>
      </w:r>
      <w:r w:rsidRPr="00E27110">
        <w:t xml:space="preserve"> µg/m</w:t>
      </w:r>
      <w:r w:rsidRPr="00E27110">
        <w:rPr>
          <w:vertAlign w:val="superscript"/>
        </w:rPr>
        <w:t>3</w:t>
      </w:r>
      <w:r w:rsidRPr="00E27110">
        <w:t xml:space="preserve"> (0,0</w:t>
      </w:r>
      <w:r w:rsidR="003E2447" w:rsidRPr="00E27110">
        <w:t>0001</w:t>
      </w:r>
      <w:r w:rsidRPr="00E27110">
        <w:t xml:space="preserve"> % RV)</w:t>
      </w:r>
      <w:r w:rsidR="003E2447" w:rsidRPr="00E27110">
        <w:t>, su fonu siekia 0,</w:t>
      </w:r>
      <w:r w:rsidR="00836452" w:rsidRPr="00E27110">
        <w:t>128</w:t>
      </w:r>
      <w:r w:rsidR="003E2447" w:rsidRPr="00E27110">
        <w:t xml:space="preserve"> µg/m</w:t>
      </w:r>
      <w:r w:rsidR="003E2447" w:rsidRPr="00E27110">
        <w:rPr>
          <w:vertAlign w:val="superscript"/>
        </w:rPr>
        <w:t>3</w:t>
      </w:r>
      <w:r w:rsidR="003E2447" w:rsidRPr="00E27110">
        <w:t xml:space="preserve"> (0,0</w:t>
      </w:r>
      <w:r w:rsidR="008D782C" w:rsidRPr="00E27110">
        <w:t>1</w:t>
      </w:r>
      <w:r w:rsidR="003E2447" w:rsidRPr="00E27110">
        <w:t xml:space="preserve"> % RV)</w:t>
      </w:r>
      <w:r w:rsidRPr="00E27110">
        <w:t xml:space="preserve"> bei neviršija ribinės vertės (1 mg/m</w:t>
      </w:r>
      <w:r w:rsidRPr="00E27110">
        <w:rPr>
          <w:vertAlign w:val="superscript"/>
        </w:rPr>
        <w:t>3</w:t>
      </w:r>
      <w:r w:rsidRPr="00E27110">
        <w:t>), nustatytos žmonių sveikatos apsaugai.</w:t>
      </w:r>
    </w:p>
    <w:p w14:paraId="4B5B361C" w14:textId="090FA959" w:rsidR="004E2A73" w:rsidRPr="00E27110" w:rsidRDefault="004E2A73" w:rsidP="004E2A73">
      <w:pPr>
        <w:spacing w:after="280" w:line="280" w:lineRule="atLeast"/>
      </w:pPr>
      <w:r w:rsidRPr="00E27110">
        <w:rPr>
          <w:color w:val="F04E23"/>
        </w:rPr>
        <w:t>Anglies monoksidas (CO).</w:t>
      </w:r>
      <w:r w:rsidRPr="00E27110">
        <w:t xml:space="preserve">  Suskaičiuota didžiausia 8 valandų slenkančio vidurkio anglies monoksido vertė be fono siekia </w:t>
      </w:r>
      <w:r w:rsidR="003E2447" w:rsidRPr="00E27110">
        <w:t>0,02</w:t>
      </w:r>
      <w:r w:rsidRPr="00E27110">
        <w:t xml:space="preserve"> µg/m</w:t>
      </w:r>
      <w:r w:rsidRPr="00E27110">
        <w:rPr>
          <w:vertAlign w:val="superscript"/>
        </w:rPr>
        <w:t>3</w:t>
      </w:r>
      <w:r w:rsidR="003E2447" w:rsidRPr="00E27110">
        <w:t xml:space="preserve"> (0,0002</w:t>
      </w:r>
      <w:r w:rsidRPr="00E27110">
        <w:t xml:space="preserve"> % RV), o įvertinus foninę koncentraciją – </w:t>
      </w:r>
      <w:r w:rsidR="003E2447" w:rsidRPr="00E27110">
        <w:t>31</w:t>
      </w:r>
      <w:r w:rsidR="00457C3D" w:rsidRPr="00E27110">
        <w:t>4,3</w:t>
      </w:r>
      <w:r w:rsidRPr="00E27110">
        <w:t xml:space="preserve"> µg/m</w:t>
      </w:r>
      <w:r w:rsidRPr="00E27110">
        <w:rPr>
          <w:vertAlign w:val="superscript"/>
        </w:rPr>
        <w:t>3</w:t>
      </w:r>
      <w:r w:rsidRPr="00E27110">
        <w:t xml:space="preserve"> (</w:t>
      </w:r>
      <w:r w:rsidR="003E2447" w:rsidRPr="00E27110">
        <w:t>3,1</w:t>
      </w:r>
      <w:r w:rsidRPr="00E27110">
        <w:t xml:space="preserve"> </w:t>
      </w:r>
      <w:r w:rsidRPr="00E27110">
        <w:rPr>
          <w:lang w:val="en-US"/>
        </w:rPr>
        <w:t xml:space="preserve">% </w:t>
      </w:r>
      <w:r w:rsidRPr="00E27110">
        <w:t>RV) ir neviršija nustatytos ribinės vertės (10 mg/m</w:t>
      </w:r>
      <w:r w:rsidRPr="00E27110">
        <w:rPr>
          <w:vertAlign w:val="superscript"/>
        </w:rPr>
        <w:t>3</w:t>
      </w:r>
      <w:r w:rsidRPr="00E27110">
        <w:t>).</w:t>
      </w:r>
      <w:r w:rsidRPr="00E27110">
        <w:rPr>
          <w:rFonts w:eastAsiaTheme="minorHAnsi"/>
          <w:szCs w:val="22"/>
          <w:lang w:eastAsia="en-US"/>
        </w:rPr>
        <w:t xml:space="preserve"> </w:t>
      </w:r>
    </w:p>
    <w:p w14:paraId="05379F13" w14:textId="3220CCAE" w:rsidR="004E2A73" w:rsidRPr="00E27110" w:rsidRDefault="004E2A73" w:rsidP="004E2A73">
      <w:pPr>
        <w:spacing w:after="280" w:line="280" w:lineRule="atLeast"/>
      </w:pPr>
      <w:r w:rsidRPr="00E27110">
        <w:rPr>
          <w:color w:val="F04E23"/>
        </w:rPr>
        <w:lastRenderedPageBreak/>
        <w:t>Azoto dioksidas (NO</w:t>
      </w:r>
      <w:r w:rsidRPr="00E27110">
        <w:rPr>
          <w:color w:val="F04E23"/>
          <w:vertAlign w:val="subscript"/>
        </w:rPr>
        <w:t>2</w:t>
      </w:r>
      <w:r w:rsidRPr="00E27110">
        <w:rPr>
          <w:color w:val="F04E23"/>
        </w:rPr>
        <w:t xml:space="preserve">). </w:t>
      </w:r>
      <w:r w:rsidRPr="00E27110">
        <w:t xml:space="preserve">Skaičiavimo rezultatai rodo, kad didžiausia vidutinė metinė azoto dioksido koncentracija be fono siekia </w:t>
      </w:r>
      <w:r w:rsidR="003E2447" w:rsidRPr="00E27110">
        <w:t>0,03</w:t>
      </w:r>
      <w:r w:rsidRPr="00E27110">
        <w:t xml:space="preserve"> µg/m</w:t>
      </w:r>
      <w:r w:rsidRPr="00E27110">
        <w:rPr>
          <w:vertAlign w:val="superscript"/>
        </w:rPr>
        <w:t>3</w:t>
      </w:r>
      <w:r w:rsidRPr="00E27110">
        <w:t xml:space="preserve"> (</w:t>
      </w:r>
      <w:r w:rsidR="003E2447" w:rsidRPr="00E27110">
        <w:t>0,08</w:t>
      </w:r>
      <w:r w:rsidRPr="00E27110">
        <w:t xml:space="preserve"> % RV), o įvertinus foną – </w:t>
      </w:r>
      <w:r w:rsidR="003E2447" w:rsidRPr="00E27110">
        <w:t>18,</w:t>
      </w:r>
      <w:r w:rsidR="00C342BD" w:rsidRPr="00E27110">
        <w:t>9</w:t>
      </w:r>
      <w:r w:rsidRPr="00E27110">
        <w:t xml:space="preserve"> µg/m</w:t>
      </w:r>
      <w:r w:rsidRPr="00E27110">
        <w:rPr>
          <w:vertAlign w:val="superscript"/>
        </w:rPr>
        <w:t>3</w:t>
      </w:r>
      <w:r w:rsidRPr="00E27110">
        <w:t xml:space="preserve"> (</w:t>
      </w:r>
      <w:r w:rsidR="003E2447" w:rsidRPr="00E27110">
        <w:t>4</w:t>
      </w:r>
      <w:r w:rsidR="00E858D4" w:rsidRPr="00E27110">
        <w:t>7</w:t>
      </w:r>
      <w:r w:rsidRPr="00E27110">
        <w:t xml:space="preserve"> % RV) bei neviršija ribinės vertės (40 µg/m</w:t>
      </w:r>
      <w:r w:rsidRPr="00E27110">
        <w:rPr>
          <w:vertAlign w:val="superscript"/>
        </w:rPr>
        <w:t>3</w:t>
      </w:r>
      <w:r w:rsidRPr="00E27110">
        <w:t>), nustatytos žmonių sveikatos apsaugai.</w:t>
      </w:r>
    </w:p>
    <w:p w14:paraId="41DE59A5" w14:textId="7A288AD7" w:rsidR="004E2A73" w:rsidRPr="00E27110" w:rsidRDefault="004E2A73" w:rsidP="004E2A73">
      <w:pPr>
        <w:spacing w:after="280" w:line="280" w:lineRule="atLeast"/>
      </w:pPr>
      <w:r w:rsidRPr="00E27110">
        <w:t xml:space="preserve">Maksimali 1 val. 99,8 procentilio azoto dioksido koncentracija be fono gali siekti </w:t>
      </w:r>
      <w:r w:rsidR="003E2447" w:rsidRPr="00E27110">
        <w:t>0,9</w:t>
      </w:r>
      <w:r w:rsidRPr="00E27110">
        <w:t xml:space="preserve"> µg/m</w:t>
      </w:r>
      <w:r w:rsidRPr="00E27110">
        <w:rPr>
          <w:vertAlign w:val="superscript"/>
        </w:rPr>
        <w:t>3</w:t>
      </w:r>
      <w:r w:rsidRPr="00E27110">
        <w:t xml:space="preserve"> (</w:t>
      </w:r>
      <w:r w:rsidR="003E2447" w:rsidRPr="00E27110">
        <w:t>0,5</w:t>
      </w:r>
      <w:r w:rsidRPr="00E27110">
        <w:t xml:space="preserve"> </w:t>
      </w:r>
      <w:r w:rsidRPr="00E27110">
        <w:rPr>
          <w:lang w:val="en-US"/>
        </w:rPr>
        <w:t>% RV)</w:t>
      </w:r>
      <w:r w:rsidRPr="00E27110">
        <w:t xml:space="preserve">, o įvertinus foną – </w:t>
      </w:r>
      <w:r w:rsidR="003E2447" w:rsidRPr="00E27110">
        <w:t>26,6</w:t>
      </w:r>
      <w:r w:rsidRPr="00E27110">
        <w:t xml:space="preserve"> µg/m</w:t>
      </w:r>
      <w:r w:rsidRPr="00E27110">
        <w:rPr>
          <w:vertAlign w:val="superscript"/>
        </w:rPr>
        <w:t>3</w:t>
      </w:r>
      <w:r w:rsidRPr="00E27110">
        <w:t xml:space="preserve"> ir sudaryti </w:t>
      </w:r>
      <w:r w:rsidR="003E2447" w:rsidRPr="00E27110">
        <w:t>13,3</w:t>
      </w:r>
      <w:r w:rsidRPr="00E27110">
        <w:t xml:space="preserve"> % nustatytos ribinės vertės (200 µg/m</w:t>
      </w:r>
      <w:r w:rsidRPr="00E27110">
        <w:rPr>
          <w:vertAlign w:val="superscript"/>
        </w:rPr>
        <w:t>3</w:t>
      </w:r>
      <w:r w:rsidRPr="00E27110">
        <w:t xml:space="preserve">). </w:t>
      </w:r>
    </w:p>
    <w:p w14:paraId="0A21DC32" w14:textId="5F480CDF" w:rsidR="004E2A73" w:rsidRPr="00E27110" w:rsidRDefault="004E2A73" w:rsidP="004E2A73">
      <w:pPr>
        <w:spacing w:after="280" w:line="280" w:lineRule="atLeast"/>
        <w:rPr>
          <w:color w:val="F04E23"/>
        </w:rPr>
      </w:pPr>
      <w:r w:rsidRPr="00E27110">
        <w:rPr>
          <w:color w:val="F04E23"/>
        </w:rPr>
        <w:t>Difenilmetandiizocianatas.</w:t>
      </w:r>
      <w:r w:rsidRPr="00E27110">
        <w:t xml:space="preserve"> Skaičiavimo rezultatai rodo, kad didžiausia 1 val. 98,5 procentil</w:t>
      </w:r>
      <w:r w:rsidRPr="00E27110">
        <w:rPr>
          <w:color w:val="000000" w:themeColor="text1"/>
        </w:rPr>
        <w:t>io difenilmetandiizocianato k</w:t>
      </w:r>
      <w:r w:rsidRPr="00E27110">
        <w:t>oncentracija be fono siekia 0,</w:t>
      </w:r>
      <w:r w:rsidR="000A6131" w:rsidRPr="00E27110">
        <w:t>36</w:t>
      </w:r>
      <w:r w:rsidRPr="00E27110">
        <w:t xml:space="preserve"> µg/m</w:t>
      </w:r>
      <w:r w:rsidRPr="00E27110">
        <w:rPr>
          <w:vertAlign w:val="superscript"/>
        </w:rPr>
        <w:t>3</w:t>
      </w:r>
      <w:r w:rsidRPr="00E27110">
        <w:t xml:space="preserve"> (</w:t>
      </w:r>
      <w:r w:rsidR="000A6131" w:rsidRPr="00E27110">
        <w:t>36</w:t>
      </w:r>
      <w:r w:rsidRPr="00E27110">
        <w:t xml:space="preserve"> % RV) bei neviršija ribinės vertės (0,001 mg/m</w:t>
      </w:r>
      <w:r w:rsidRPr="00E27110">
        <w:rPr>
          <w:vertAlign w:val="superscript"/>
        </w:rPr>
        <w:t>3</w:t>
      </w:r>
      <w:r w:rsidRPr="00E27110">
        <w:t>), nustatytos žmonių sveikatos apsaugai.</w:t>
      </w:r>
    </w:p>
    <w:p w14:paraId="5009280E" w14:textId="65472E9D" w:rsidR="004E2A73" w:rsidRPr="00E27110" w:rsidRDefault="004E2A73" w:rsidP="004E2A73">
      <w:pPr>
        <w:spacing w:after="280" w:line="280" w:lineRule="atLeast"/>
      </w:pPr>
      <w:r w:rsidRPr="00E27110">
        <w:rPr>
          <w:color w:val="F04E23"/>
        </w:rPr>
        <w:t>Kietosios dalelės (KD</w:t>
      </w:r>
      <w:r w:rsidRPr="00E27110">
        <w:rPr>
          <w:color w:val="F04E23"/>
          <w:vertAlign w:val="subscript"/>
        </w:rPr>
        <w:t>10</w:t>
      </w:r>
      <w:r w:rsidRPr="00E27110">
        <w:rPr>
          <w:color w:val="F04E23"/>
        </w:rPr>
        <w:t>).</w:t>
      </w:r>
      <w:r w:rsidRPr="00E27110">
        <w:t xml:space="preserve"> Skaičiavimo rezultatai rodo, kad didžiausia vidutinė metinė kietųjų dalelių koncentracija be fono siekia </w:t>
      </w:r>
      <w:r w:rsidR="003E2447" w:rsidRPr="00E27110">
        <w:t>0,00015</w:t>
      </w:r>
      <w:r w:rsidRPr="00E27110">
        <w:t xml:space="preserve"> µg/m</w:t>
      </w:r>
      <w:r w:rsidRPr="00E27110">
        <w:rPr>
          <w:vertAlign w:val="superscript"/>
        </w:rPr>
        <w:t>3</w:t>
      </w:r>
      <w:r w:rsidR="003E2447" w:rsidRPr="00E27110">
        <w:t xml:space="preserve"> (0,001</w:t>
      </w:r>
      <w:r w:rsidRPr="00E27110">
        <w:t xml:space="preserve"> % RV), įvertinus foną – </w:t>
      </w:r>
      <w:r w:rsidR="003E2447" w:rsidRPr="00E27110">
        <w:t>2</w:t>
      </w:r>
      <w:r w:rsidR="008D782C" w:rsidRPr="00E27110">
        <w:t>8,2</w:t>
      </w:r>
      <w:r w:rsidRPr="00E27110">
        <w:t xml:space="preserve"> µg/m</w:t>
      </w:r>
      <w:r w:rsidRPr="00E27110">
        <w:rPr>
          <w:vertAlign w:val="superscript"/>
        </w:rPr>
        <w:t>3</w:t>
      </w:r>
      <w:r w:rsidRPr="00E27110">
        <w:t xml:space="preserve"> (</w:t>
      </w:r>
      <w:r w:rsidR="00E858D4" w:rsidRPr="00E27110">
        <w:t xml:space="preserve">71 </w:t>
      </w:r>
      <w:r w:rsidRPr="00E27110">
        <w:t>% RV) bei neviršija ribinės vertės (40 µg/m</w:t>
      </w:r>
      <w:r w:rsidRPr="00E27110">
        <w:rPr>
          <w:vertAlign w:val="superscript"/>
        </w:rPr>
        <w:t>3</w:t>
      </w:r>
      <w:r w:rsidRPr="00E27110">
        <w:t xml:space="preserve">), nustatytos žmonių sveikatos apsaugai. </w:t>
      </w:r>
    </w:p>
    <w:p w14:paraId="0A527C47" w14:textId="2E8C8294" w:rsidR="004E2A73" w:rsidRPr="00E27110" w:rsidRDefault="004E2A73" w:rsidP="004E2A73">
      <w:pPr>
        <w:spacing w:after="280" w:line="280" w:lineRule="atLeast"/>
      </w:pPr>
      <w:r w:rsidRPr="00E27110">
        <w:t xml:space="preserve">Maksimali 24 val. 90,4 procentilio kietųjų dalelių koncentracija be fono gali siekti </w:t>
      </w:r>
      <w:r w:rsidR="0073695A" w:rsidRPr="00E27110">
        <w:t>0,0004</w:t>
      </w:r>
      <w:r w:rsidRPr="00E27110">
        <w:t xml:space="preserve"> µg/m</w:t>
      </w:r>
      <w:r w:rsidRPr="00E27110">
        <w:rPr>
          <w:vertAlign w:val="superscript"/>
        </w:rPr>
        <w:t>3</w:t>
      </w:r>
      <w:r w:rsidRPr="00E27110">
        <w:t xml:space="preserve"> (0,</w:t>
      </w:r>
      <w:r w:rsidR="0073695A" w:rsidRPr="00E27110">
        <w:t>001</w:t>
      </w:r>
      <w:r w:rsidRPr="00E27110">
        <w:t xml:space="preserve"> </w:t>
      </w:r>
      <w:r w:rsidRPr="00E27110">
        <w:rPr>
          <w:lang w:val="en-US"/>
        </w:rPr>
        <w:t>% RV)</w:t>
      </w:r>
      <w:r w:rsidRPr="00E27110">
        <w:t>, o įvertinus foną –</w:t>
      </w:r>
      <w:r w:rsidR="0073695A" w:rsidRPr="00E27110">
        <w:t xml:space="preserve"> 30,</w:t>
      </w:r>
      <w:r w:rsidR="008D782C" w:rsidRPr="00E27110">
        <w:t>2</w:t>
      </w:r>
      <w:r w:rsidRPr="00E27110">
        <w:t xml:space="preserve"> µg/m</w:t>
      </w:r>
      <w:r w:rsidRPr="00E27110">
        <w:rPr>
          <w:vertAlign w:val="superscript"/>
        </w:rPr>
        <w:t>3</w:t>
      </w:r>
      <w:r w:rsidRPr="00E27110">
        <w:t xml:space="preserve"> ir sudaryti </w:t>
      </w:r>
      <w:r w:rsidR="0073695A" w:rsidRPr="00E27110">
        <w:t>60</w:t>
      </w:r>
      <w:r w:rsidRPr="00E27110">
        <w:t xml:space="preserve"> % nustatytos ribinės vertės (50 µg/m</w:t>
      </w:r>
      <w:r w:rsidRPr="00E27110">
        <w:rPr>
          <w:vertAlign w:val="superscript"/>
        </w:rPr>
        <w:t>3</w:t>
      </w:r>
      <w:r w:rsidRPr="00E27110">
        <w:t>).</w:t>
      </w:r>
    </w:p>
    <w:p w14:paraId="19766572" w14:textId="3A2B2214" w:rsidR="004E2A73" w:rsidRPr="00E27110" w:rsidRDefault="004E2A73" w:rsidP="004E2A73">
      <w:pPr>
        <w:spacing w:after="280" w:line="280" w:lineRule="atLeast"/>
      </w:pPr>
      <w:r w:rsidRPr="00E27110">
        <w:rPr>
          <w:color w:val="F04E23"/>
        </w:rPr>
        <w:t>Kietosios dalelės (KD</w:t>
      </w:r>
      <w:r w:rsidRPr="00E27110">
        <w:rPr>
          <w:color w:val="F04E23"/>
          <w:vertAlign w:val="subscript"/>
        </w:rPr>
        <w:t>2.5</w:t>
      </w:r>
      <w:r w:rsidRPr="00E27110">
        <w:rPr>
          <w:color w:val="F04E23"/>
        </w:rPr>
        <w:t>).</w:t>
      </w:r>
      <w:r w:rsidRPr="00E27110">
        <w:t xml:space="preserve"> Skaičiavimo rezultatai rodo, kad didžiausia vidutinė metinė kietųjų dalelių koncentracija be fono siekia </w:t>
      </w:r>
      <w:r w:rsidR="0073695A" w:rsidRPr="00E27110">
        <w:t>0,00015</w:t>
      </w:r>
      <w:r w:rsidRPr="00E27110">
        <w:t xml:space="preserve"> µg/m</w:t>
      </w:r>
      <w:r w:rsidRPr="00E27110">
        <w:rPr>
          <w:vertAlign w:val="superscript"/>
        </w:rPr>
        <w:t>3</w:t>
      </w:r>
      <w:r w:rsidR="0073695A" w:rsidRPr="00E27110">
        <w:t xml:space="preserve"> (0,001</w:t>
      </w:r>
      <w:r w:rsidRPr="00E27110">
        <w:t xml:space="preserve"> % RV), o įvertinus foną – </w:t>
      </w:r>
      <w:r w:rsidR="0073695A" w:rsidRPr="00E27110">
        <w:t>15,</w:t>
      </w:r>
      <w:r w:rsidR="00C31B4D" w:rsidRPr="00E27110">
        <w:t>5</w:t>
      </w:r>
      <w:r w:rsidR="0073695A" w:rsidRPr="00E27110">
        <w:t xml:space="preserve"> </w:t>
      </w:r>
      <w:r w:rsidRPr="00E27110">
        <w:t>µg/m</w:t>
      </w:r>
      <w:r w:rsidRPr="00E27110">
        <w:rPr>
          <w:vertAlign w:val="superscript"/>
        </w:rPr>
        <w:t>3</w:t>
      </w:r>
      <w:r w:rsidRPr="00E27110">
        <w:t xml:space="preserve"> ir sudaryti </w:t>
      </w:r>
      <w:r w:rsidR="00E858D4" w:rsidRPr="00E27110">
        <w:t>62</w:t>
      </w:r>
      <w:r w:rsidRPr="00E27110">
        <w:t xml:space="preserve"> % nustatytos ribinės vertės (25 µg/m</w:t>
      </w:r>
      <w:r w:rsidRPr="00E27110">
        <w:rPr>
          <w:vertAlign w:val="superscript"/>
        </w:rPr>
        <w:t>3</w:t>
      </w:r>
      <w:r w:rsidRPr="00E27110">
        <w:t>).</w:t>
      </w:r>
    </w:p>
    <w:p w14:paraId="798B4EF3" w14:textId="7175BCDB" w:rsidR="00A12D3C" w:rsidRPr="00E27110" w:rsidRDefault="00A12D3C" w:rsidP="004E2A73">
      <w:pPr>
        <w:spacing w:after="280" w:line="280" w:lineRule="atLeast"/>
      </w:pPr>
      <w:r w:rsidRPr="00E27110">
        <w:t xml:space="preserve">Apskaičiuotos teršalų koncentracijos yra maksimaliai galimos, esant nepalankiausioms meteorologinėms sąlygoms. Tolstant nuo taršos šaltinio, vidutinė teršalų koncentracija mažėja, o teršalų sklaidą lemia atmosferos pažemio sluoksnio stabilumas bei meteorologinės sąlygos ir ypač vyraujanti vėjo kryptis (schema su vyraujančių </w:t>
      </w:r>
      <w:r w:rsidR="00C043BB">
        <w:t>vėjų rože pridedama 3 priede, 76</w:t>
      </w:r>
      <w:r w:rsidRPr="00E27110">
        <w:t xml:space="preserve"> psl.).</w:t>
      </w:r>
    </w:p>
    <w:p w14:paraId="6E1E7BFC" w14:textId="1809D411" w:rsidR="004E2A73" w:rsidRPr="00E27110" w:rsidRDefault="00A12D3C" w:rsidP="004E2A73">
      <w:pPr>
        <w:spacing w:after="280" w:line="280" w:lineRule="atLeast"/>
        <w:rPr>
          <w:color w:val="F04E23"/>
        </w:rPr>
      </w:pPr>
      <w:r w:rsidRPr="00E27110">
        <w:rPr>
          <w:color w:val="F04E23"/>
        </w:rPr>
        <w:t>IŠVADOS</w:t>
      </w:r>
      <w:r w:rsidR="004E2A73" w:rsidRPr="00E27110">
        <w:rPr>
          <w:color w:val="F04E23"/>
        </w:rPr>
        <w:t>:</w:t>
      </w:r>
    </w:p>
    <w:p w14:paraId="22876DE2" w14:textId="77777777" w:rsidR="004E2A73" w:rsidRPr="00E27110" w:rsidRDefault="004E2A73" w:rsidP="0011083A">
      <w:pPr>
        <w:pStyle w:val="ListBullet"/>
      </w:pPr>
      <w:r w:rsidRPr="00E27110">
        <w:t>Suskaičiuotos pagrindinių aplinkos oro teršalų (CO, NO</w:t>
      </w:r>
      <w:r w:rsidRPr="00E27110">
        <w:rPr>
          <w:vertAlign w:val="subscript"/>
        </w:rPr>
        <w:t>2</w:t>
      </w:r>
      <w:r w:rsidRPr="00E27110">
        <w:t>, KD</w:t>
      </w:r>
      <w:r w:rsidRPr="00E27110">
        <w:rPr>
          <w:vertAlign w:val="subscript"/>
        </w:rPr>
        <w:t>10</w:t>
      </w:r>
      <w:r w:rsidRPr="00E27110">
        <w:t>, KD</w:t>
      </w:r>
      <w:r w:rsidRPr="00E27110">
        <w:rPr>
          <w:vertAlign w:val="subscript"/>
        </w:rPr>
        <w:t>2.5</w:t>
      </w:r>
      <w:r w:rsidRPr="00E27110">
        <w:t>) ir specifinių aplinkos oro teršalų (angliavandenilių ir difenilmetandiizocianato)</w:t>
      </w:r>
      <w:r w:rsidRPr="00E27110">
        <w:rPr>
          <w:vertAlign w:val="subscript"/>
        </w:rPr>
        <w:t xml:space="preserve"> </w:t>
      </w:r>
      <w:r w:rsidRPr="00E27110">
        <w:t>pažemio koncentracijos tiek be fono, tiek ir įvertinus foną, planuojamos ūkinės veiklos teritorijoje ir už jos ribų neviršija ribinių verčių, nustatytų žmonių sveikatos apsaugai.</w:t>
      </w:r>
    </w:p>
    <w:p w14:paraId="05561A02" w14:textId="5E9E4A0A" w:rsidR="00782267" w:rsidRPr="00E27110" w:rsidRDefault="0011083A" w:rsidP="00A12D3C">
      <w:pPr>
        <w:pStyle w:val="ListBullet"/>
      </w:pPr>
      <w:r w:rsidRPr="00E27110">
        <w:t>Planuojamos ūkinės veikl</w:t>
      </w:r>
      <w:r w:rsidR="00782267" w:rsidRPr="00E27110">
        <w:t>os metu išmetami teršalai neturės</w:t>
      </w:r>
      <w:r w:rsidRPr="00E27110">
        <w:t xml:space="preserve"> poveikio visuomenės sveikatai artimiausioje gyvenamųjų pastatų aplinkoje, visuomeninės paskirties teritorijose ir statiniuose, rekreacinėse teritorijose ir kituose svarbiuose objektuose, nes išmetamų teršalų pažemio koncentracijos neviršija ribinių verčių, nustatytų žmonių sveikatos apsaugai, (</w:t>
      </w:r>
      <w:r w:rsidRPr="00E27110">
        <w:rPr>
          <w:bCs/>
        </w:rPr>
        <w:t>ribinė užterštumo vertė</w:t>
      </w:r>
      <w:r w:rsidRPr="00E27110">
        <w:rPr>
          <w:rStyle w:val="apple-converted-space"/>
          <w:color w:val="000000"/>
        </w:rPr>
        <w:t> </w:t>
      </w:r>
      <w:r w:rsidRPr="00E27110">
        <w:t xml:space="preserve">– mokslinių </w:t>
      </w:r>
      <w:r w:rsidRPr="00E27110">
        <w:lastRenderedPageBreak/>
        <w:t>tyrimų nustatytas aplinkos oro užterštumo lygis, pagal turimas žinias nedarantis žalingo poveikio žmonių sveikatai ir aplinkai</w:t>
      </w:r>
      <w:r w:rsidRPr="00E27110">
        <w:rPr>
          <w:rStyle w:val="FootnoteReference"/>
          <w:bCs/>
          <w:color w:val="000000"/>
        </w:rPr>
        <w:footnoteReference w:id="2"/>
      </w:r>
      <w:r w:rsidRPr="00E27110">
        <w:t>).</w:t>
      </w:r>
    </w:p>
    <w:p w14:paraId="408F29FA" w14:textId="0759DC43" w:rsidR="004E2A73" w:rsidRPr="00E27110" w:rsidRDefault="004E2A73" w:rsidP="004E2A73">
      <w:pPr>
        <w:spacing w:after="120" w:line="280" w:lineRule="atLeast"/>
        <w:rPr>
          <w:szCs w:val="22"/>
        </w:rPr>
      </w:pPr>
      <w:r w:rsidRPr="00E27110">
        <w:rPr>
          <w:szCs w:val="22"/>
        </w:rPr>
        <w:t>Nagrinėjamų aplinkos oro teršalų koncentracijų sklaidos žemėlapiai pateikti 3 priede</w:t>
      </w:r>
      <w:r w:rsidR="00C043BB">
        <w:rPr>
          <w:szCs w:val="22"/>
        </w:rPr>
        <w:t>, 58</w:t>
      </w:r>
      <w:r w:rsidR="00727EF1" w:rsidRPr="00E27110">
        <w:rPr>
          <w:szCs w:val="22"/>
        </w:rPr>
        <w:t xml:space="preserve"> psl</w:t>
      </w:r>
      <w:r w:rsidRPr="00E27110">
        <w:rPr>
          <w:szCs w:val="22"/>
        </w:rPr>
        <w:t>.</w:t>
      </w:r>
    </w:p>
    <w:p w14:paraId="0497E0D2" w14:textId="28C4168C" w:rsidR="007C54F2" w:rsidRPr="00E27110" w:rsidRDefault="004D0DE8">
      <w:pPr>
        <w:pStyle w:val="Heading3"/>
        <w:numPr>
          <w:ilvl w:val="2"/>
          <w:numId w:val="1"/>
        </w:numPr>
      </w:pPr>
      <w:r w:rsidRPr="00E27110">
        <w:rPr>
          <w:szCs w:val="24"/>
        </w:rPr>
        <w:t>T</w:t>
      </w:r>
      <w:r w:rsidR="00E96A1B" w:rsidRPr="00E27110">
        <w:rPr>
          <w:szCs w:val="24"/>
        </w:rPr>
        <w:t>aršos kvapais, galinčios daryti poveikį visuomenės sveikatai, vertinimas</w:t>
      </w:r>
    </w:p>
    <w:p w14:paraId="039DE408" w14:textId="6A5437E2" w:rsidR="00603E51" w:rsidRPr="00E27110" w:rsidRDefault="00603E51" w:rsidP="00603E51">
      <w:pPr>
        <w:spacing w:before="120" w:after="280" w:line="280" w:lineRule="atLeast"/>
      </w:pPr>
      <w:r w:rsidRPr="00E27110">
        <w:t xml:space="preserve">Plokščių iš poliuretano atliekų gamybos metu į aplinkos orą išsiskirs difenil-metandiizocianatas, kuriam nustatyta kvapo slenkstinė vertė </w:t>
      </w:r>
    </w:p>
    <w:p w14:paraId="37DEAC2D" w14:textId="77777777" w:rsidR="00603E51" w:rsidRPr="00E27110" w:rsidRDefault="00603E51" w:rsidP="00603E51">
      <w:pPr>
        <w:spacing w:before="120" w:after="280" w:line="280" w:lineRule="atLeast"/>
      </w:pPr>
      <w:r w:rsidRPr="00E27110">
        <w:t>Vadovaujantis kvapų valdymo metodinėmis rekomendacijomis difenil-metandiizocianato kvapo slenksčio vertė 0,</w:t>
      </w:r>
      <w:r w:rsidRPr="00E27110">
        <w:rPr>
          <w:lang w:val="en-US"/>
        </w:rPr>
        <w:t>4</w:t>
      </w:r>
      <w:r w:rsidRPr="00E27110">
        <w:t xml:space="preserve"> ppm. Kvapo slenksčio vertė, kuri išreikšta ppm, į mg/m</w:t>
      </w:r>
      <w:r w:rsidRPr="00E27110">
        <w:rPr>
          <w:vertAlign w:val="superscript"/>
        </w:rPr>
        <w:t>3</w:t>
      </w:r>
      <w:r w:rsidRPr="00E27110">
        <w:t xml:space="preserve"> yra perskaičiuojama pagal 2011-09-01 LR sveikatos apsaugos ministro ir LR socialinės apsaugos ir darbo ministro įsakymu Nr. V-824/A1-389 patvirtintoje HN 23:2011 ,,Cheminių medžiagų profesinio poveikio ribiniai dydžiai. Matavimo ir poveikio vertinimo bendrieji reikalavimai“ pateiktą formulę: </w:t>
      </w:r>
    </w:p>
    <w:p w14:paraId="547EDF3E" w14:textId="77777777" w:rsidR="00603E51" w:rsidRPr="00E27110" w:rsidRDefault="00603E51" w:rsidP="00603E51">
      <w:pPr>
        <w:pStyle w:val="BodyText"/>
        <w:jc w:val="center"/>
      </w:pPr>
      <w:r w:rsidRPr="00E27110">
        <w:rPr>
          <w:i/>
        </w:rPr>
        <w:t>C</w:t>
      </w:r>
      <w:r w:rsidRPr="00E27110">
        <w:rPr>
          <w:i/>
          <w:vertAlign w:val="subscript"/>
        </w:rPr>
        <w:t>sl</w:t>
      </w:r>
      <w:r w:rsidRPr="00E27110">
        <w:rPr>
          <w:i/>
        </w:rPr>
        <w:t>(mg/m</w:t>
      </w:r>
      <w:r w:rsidRPr="00E27110">
        <w:rPr>
          <w:i/>
          <w:vertAlign w:val="superscript"/>
        </w:rPr>
        <w:t>3</w:t>
      </w:r>
      <w:r w:rsidRPr="00E27110">
        <w:rPr>
          <w:i/>
        </w:rPr>
        <w:t>) = (C</w:t>
      </w:r>
      <w:r w:rsidRPr="00E27110">
        <w:rPr>
          <w:i/>
          <w:vertAlign w:val="subscript"/>
        </w:rPr>
        <w:t>sl</w:t>
      </w:r>
      <w:r w:rsidRPr="00E27110">
        <w:rPr>
          <w:i/>
        </w:rPr>
        <w:t>(ppm)·M)/24,04</w:t>
      </w:r>
    </w:p>
    <w:p w14:paraId="224723D8" w14:textId="77777777" w:rsidR="00603E51" w:rsidRPr="00E27110" w:rsidRDefault="00603E51" w:rsidP="00603E51">
      <w:pPr>
        <w:pStyle w:val="BodyText"/>
      </w:pPr>
      <w:r w:rsidRPr="00E27110">
        <w:t xml:space="preserve">kur: </w:t>
      </w:r>
    </w:p>
    <w:p w14:paraId="1E36D28A" w14:textId="77777777" w:rsidR="00603E51" w:rsidRPr="00E27110" w:rsidRDefault="00603E51" w:rsidP="00603E51">
      <w:pPr>
        <w:pStyle w:val="BodyText"/>
      </w:pPr>
      <w:r w:rsidRPr="00E27110">
        <w:rPr>
          <w:i/>
        </w:rPr>
        <w:t>C</w:t>
      </w:r>
      <w:r w:rsidRPr="00E27110">
        <w:rPr>
          <w:i/>
          <w:vertAlign w:val="subscript"/>
        </w:rPr>
        <w:t>sl</w:t>
      </w:r>
      <w:r w:rsidRPr="00E27110">
        <w:t xml:space="preserve"> – cheminės medžiagos kvapo slenkstis,</w:t>
      </w:r>
      <w:r w:rsidRPr="00E27110">
        <w:rPr>
          <w:i/>
        </w:rPr>
        <w:t xml:space="preserve"> </w:t>
      </w:r>
      <w:r w:rsidRPr="00E27110">
        <w:t>mg/m</w:t>
      </w:r>
      <w:r w:rsidRPr="00E27110">
        <w:rPr>
          <w:vertAlign w:val="superscript"/>
        </w:rPr>
        <w:t>3</w:t>
      </w:r>
      <w:r w:rsidRPr="00E27110">
        <w:t xml:space="preserve">; </w:t>
      </w:r>
    </w:p>
    <w:p w14:paraId="3837AD08" w14:textId="77777777" w:rsidR="00603E51" w:rsidRPr="00E27110" w:rsidRDefault="00603E51" w:rsidP="00603E51">
      <w:pPr>
        <w:pStyle w:val="BodyText"/>
      </w:pPr>
      <w:r w:rsidRPr="00E27110">
        <w:rPr>
          <w:i/>
        </w:rPr>
        <w:t>M</w:t>
      </w:r>
      <w:r w:rsidRPr="00E27110">
        <w:t xml:space="preserve"> – molekulinė cheminės medžiagos masė (g/mol); </w:t>
      </w:r>
    </w:p>
    <w:p w14:paraId="4AF5EEE3" w14:textId="77777777" w:rsidR="00603E51" w:rsidRPr="00E27110" w:rsidRDefault="00603E51" w:rsidP="00603E51">
      <w:pPr>
        <w:spacing w:before="120" w:after="280" w:line="280" w:lineRule="atLeast"/>
      </w:pPr>
      <w:r w:rsidRPr="00E27110">
        <w:rPr>
          <w:i/>
        </w:rPr>
        <w:t>24,04</w:t>
      </w:r>
      <w:r w:rsidRPr="00E27110">
        <w:t xml:space="preserve"> – molinis tūris (l/mol), kai temperatūra – 20°C ir atmosferos slėgis – 101,3 kPa (760 mmHg). </w:t>
      </w:r>
    </w:p>
    <w:p w14:paraId="57DA5248" w14:textId="77777777" w:rsidR="00603E51" w:rsidRPr="00E27110" w:rsidRDefault="00603E51" w:rsidP="00603E51">
      <w:pPr>
        <w:pStyle w:val="BodyText"/>
      </w:pPr>
      <w:r w:rsidRPr="00E27110">
        <w:t>Pagal aukščiau pateiktą formulę perskaičiuota iš ppm į mg/m</w:t>
      </w:r>
      <w:r w:rsidRPr="00E27110">
        <w:rPr>
          <w:vertAlign w:val="superscript"/>
        </w:rPr>
        <w:t>3</w:t>
      </w:r>
      <w:r w:rsidRPr="00E27110">
        <w:t xml:space="preserve"> difenilmetandiizocianato kvapo slenksčio vertė:  </w:t>
      </w:r>
    </w:p>
    <w:p w14:paraId="6D93697F" w14:textId="77777777" w:rsidR="00603E51" w:rsidRPr="00E27110" w:rsidRDefault="00603E51" w:rsidP="00603E51">
      <w:pPr>
        <w:pStyle w:val="BodyText"/>
        <w:spacing w:before="100" w:beforeAutospacing="1" w:after="100" w:afterAutospacing="1" w:line="240" w:lineRule="auto"/>
        <w:jc w:val="center"/>
        <w:rPr>
          <w:i/>
          <w:vertAlign w:val="superscript"/>
        </w:rPr>
      </w:pPr>
      <w:r w:rsidRPr="00E27110">
        <w:rPr>
          <w:i/>
        </w:rPr>
        <w:t>C</w:t>
      </w:r>
      <w:r w:rsidRPr="00E27110">
        <w:rPr>
          <w:i/>
          <w:vertAlign w:val="subscript"/>
        </w:rPr>
        <w:t>sl</w:t>
      </w:r>
      <w:r w:rsidRPr="00E27110">
        <w:rPr>
          <w:i/>
        </w:rPr>
        <w:t>(</w:t>
      </w:r>
      <w:r w:rsidRPr="00E27110">
        <w:t>difenilmetandiizocianato</w:t>
      </w:r>
      <w:r w:rsidRPr="00E27110">
        <w:rPr>
          <w:i/>
        </w:rPr>
        <w:t xml:space="preserve">) = (0,4·250)/24,04 </w:t>
      </w:r>
      <w:r w:rsidRPr="00E27110">
        <w:rPr>
          <w:i/>
          <w:lang w:val="en-US"/>
        </w:rPr>
        <w:t>= 4,2</w:t>
      </w:r>
      <w:r w:rsidRPr="00E27110">
        <w:rPr>
          <w:i/>
        </w:rPr>
        <w:t xml:space="preserve"> mg/m</w:t>
      </w:r>
      <w:r w:rsidRPr="00E27110">
        <w:rPr>
          <w:i/>
          <w:vertAlign w:val="superscript"/>
        </w:rPr>
        <w:t>3</w:t>
      </w:r>
    </w:p>
    <w:p w14:paraId="14CF75A8" w14:textId="77777777" w:rsidR="00603E51" w:rsidRPr="00E27110" w:rsidRDefault="00603E51" w:rsidP="00603E51">
      <w:pPr>
        <w:spacing w:before="120" w:after="280" w:line="280" w:lineRule="atLeast"/>
      </w:pPr>
      <w:r w:rsidRPr="00E27110">
        <w:t xml:space="preserve">Į aplinkos orą išmetamų teršalų kvapo vertinime buvo vadovaujamasi HN 35:2007 „Didžiausia leidžiama cheminių medžiagų (teršalų) koncentracija gyvenamosios aplinkos ore“ ir „Kvapų valdymo metodinėmis rekomendacijomis". Teršalų kon-centracijos buvo perskaičiuotos į europinius kvapo vienetus.  </w:t>
      </w:r>
    </w:p>
    <w:p w14:paraId="75E174B0" w14:textId="77777777" w:rsidR="00603E51" w:rsidRPr="00E27110" w:rsidRDefault="00603E51" w:rsidP="00603E51">
      <w:pPr>
        <w:spacing w:before="120" w:after="280" w:line="280" w:lineRule="atLeast"/>
      </w:pPr>
      <w:r w:rsidRPr="00E27110">
        <w:t>Kvapo koncentracija buvo apskaičiuota pagal formulę:</w:t>
      </w:r>
    </w:p>
    <w:p w14:paraId="654668CA" w14:textId="77777777" w:rsidR="00603E51" w:rsidRPr="00E27110" w:rsidRDefault="00603E51" w:rsidP="00603E51">
      <w:pPr>
        <w:spacing w:before="120" w:after="280" w:line="280" w:lineRule="atLeast"/>
        <w:jc w:val="center"/>
      </w:pPr>
      <w:r w:rsidRPr="00E27110">
        <w:t>M = (MV × 1000) / Y = OU</w:t>
      </w:r>
      <w:r w:rsidRPr="00E27110">
        <w:rPr>
          <w:vertAlign w:val="subscript"/>
        </w:rPr>
        <w:t>E</w:t>
      </w:r>
      <w:r w:rsidRPr="00E27110">
        <w:t>/s, čia</w:t>
      </w:r>
    </w:p>
    <w:p w14:paraId="592EFA1A" w14:textId="77777777" w:rsidR="00603E51" w:rsidRPr="00E27110" w:rsidRDefault="00603E51" w:rsidP="00603E51">
      <w:pPr>
        <w:spacing w:before="120" w:after="280" w:line="280" w:lineRule="atLeast"/>
      </w:pPr>
      <w:r w:rsidRPr="00E27110">
        <w:t>M – kvapų emisija, (OU</w:t>
      </w:r>
      <w:r w:rsidRPr="00E27110">
        <w:rPr>
          <w:vertAlign w:val="subscript"/>
        </w:rPr>
        <w:t>E</w:t>
      </w:r>
      <w:r w:rsidRPr="00E27110">
        <w:t>/s);</w:t>
      </w:r>
    </w:p>
    <w:p w14:paraId="7A3DA6C9" w14:textId="77777777" w:rsidR="00603E51" w:rsidRPr="00E27110" w:rsidRDefault="00603E51" w:rsidP="00603E51">
      <w:pPr>
        <w:spacing w:before="120" w:after="280" w:line="280" w:lineRule="atLeast"/>
      </w:pPr>
      <w:r w:rsidRPr="00E27110">
        <w:t>MV – maksimali teršalo koncentracija (g/s);</w:t>
      </w:r>
    </w:p>
    <w:p w14:paraId="04F85C85" w14:textId="2A346A14" w:rsidR="00603E51" w:rsidRPr="00E27110" w:rsidRDefault="00603E51" w:rsidP="00603E51">
      <w:pPr>
        <w:spacing w:before="120" w:after="280" w:line="280" w:lineRule="atLeast"/>
      </w:pPr>
      <w:r w:rsidRPr="00E27110">
        <w:t>Y – kvapo slenkstis, mg/m</w:t>
      </w:r>
      <w:r w:rsidRPr="00E27110">
        <w:rPr>
          <w:vertAlign w:val="superscript"/>
        </w:rPr>
        <w:t>3</w:t>
      </w:r>
      <w:r w:rsidRPr="00E27110">
        <w:t>.</w:t>
      </w:r>
    </w:p>
    <w:p w14:paraId="37D63AE3" w14:textId="02536B2A" w:rsidR="00603E51" w:rsidRPr="00E27110" w:rsidRDefault="00603E51" w:rsidP="00603E51">
      <w:pPr>
        <w:spacing w:before="120" w:after="280" w:line="280" w:lineRule="atLeast"/>
        <w:jc w:val="center"/>
      </w:pPr>
      <w:r w:rsidRPr="00E27110">
        <w:lastRenderedPageBreak/>
        <w:t>M</w:t>
      </w:r>
      <w:r w:rsidRPr="00E27110">
        <w:rPr>
          <w:i/>
        </w:rPr>
        <w:t>(</w:t>
      </w:r>
      <w:r w:rsidRPr="00E27110">
        <w:t>difenilmetandiizocianato) = (0,0032 × 1000) / 4,2 = 0,76 OU</w:t>
      </w:r>
      <w:r w:rsidRPr="00E27110">
        <w:rPr>
          <w:vertAlign w:val="subscript"/>
        </w:rPr>
        <w:t>E</w:t>
      </w:r>
      <w:r w:rsidRPr="00E27110">
        <w:t>/s</w:t>
      </w:r>
    </w:p>
    <w:p w14:paraId="686550A9" w14:textId="7063BAD9" w:rsidR="00D1006B" w:rsidRPr="00E27110" w:rsidRDefault="00D1006B" w:rsidP="005B5C83">
      <w:pPr>
        <w:spacing w:after="120" w:line="280" w:lineRule="atLeast"/>
        <w:rPr>
          <w:color w:val="F04E23"/>
          <w:szCs w:val="22"/>
        </w:rPr>
      </w:pPr>
      <w:r w:rsidRPr="00E27110">
        <w:rPr>
          <w:color w:val="F04E23"/>
          <w:szCs w:val="22"/>
        </w:rPr>
        <w:t>PŪV teritorijoje planuojami kvapo</w:t>
      </w:r>
      <w:r w:rsidR="005B5C83" w:rsidRPr="00E27110">
        <w:rPr>
          <w:color w:val="F04E23"/>
          <w:szCs w:val="22"/>
        </w:rPr>
        <w:t xml:space="preserve"> taršos šaltiniai</w:t>
      </w:r>
    </w:p>
    <w:p w14:paraId="633E843B" w14:textId="44ED4ADF" w:rsidR="005B5C83" w:rsidRPr="00E27110" w:rsidRDefault="005B5C83" w:rsidP="005B5C83">
      <w:pPr>
        <w:spacing w:after="120" w:line="280" w:lineRule="atLeast"/>
        <w:rPr>
          <w:color w:val="F04E23"/>
          <w:szCs w:val="22"/>
        </w:rPr>
      </w:pPr>
      <w:r w:rsidRPr="00E27110">
        <w:rPr>
          <w:szCs w:val="22"/>
        </w:rPr>
        <w:t xml:space="preserve">PŪV metu numatomas eksploatuoti vienas stacionarus organizuotas kvapo taršos šaltinis - teršalų išmetimo anga: aukštis – 8 m, diametras – 400 mm, srauto greitis – </w:t>
      </w:r>
      <w:r w:rsidR="001A239D" w:rsidRPr="00E27110">
        <w:rPr>
          <w:szCs w:val="22"/>
        </w:rPr>
        <w:t xml:space="preserve">7045 m³/h arba 1,96 m³/s, </w:t>
      </w:r>
      <w:r w:rsidR="001A239D" w:rsidRPr="00E27110">
        <w:rPr>
          <w:szCs w:val="18"/>
        </w:rPr>
        <w:t xml:space="preserve">darbo laikas 4160 </w:t>
      </w:r>
      <w:r w:rsidRPr="00E27110">
        <w:rPr>
          <w:szCs w:val="18"/>
        </w:rPr>
        <w:t xml:space="preserve"> val./m.</w:t>
      </w:r>
    </w:p>
    <w:p w14:paraId="47021CC7" w14:textId="0E729616" w:rsidR="00603E51" w:rsidRPr="00E27110" w:rsidRDefault="00D1006B" w:rsidP="00D6325E">
      <w:pPr>
        <w:spacing w:before="120" w:after="280" w:line="280" w:lineRule="atLeast"/>
        <w:rPr>
          <w:szCs w:val="18"/>
        </w:rPr>
      </w:pPr>
      <w:r w:rsidRPr="00E27110">
        <w:rPr>
          <w:szCs w:val="18"/>
        </w:rPr>
        <w:t>Orui nuo perdirbimo linijos ištraukti bus sumontu</w:t>
      </w:r>
      <w:r w:rsidR="00460564" w:rsidRPr="00E27110">
        <w:rPr>
          <w:szCs w:val="18"/>
        </w:rPr>
        <w:t xml:space="preserve">ota ištraukiamoji ventiliacija su </w:t>
      </w:r>
      <w:r w:rsidR="00D6325E" w:rsidRPr="00E27110">
        <w:rPr>
          <w:szCs w:val="18"/>
        </w:rPr>
        <w:t xml:space="preserve"> galingu ištraukiamuoju ventiliatoriumi KUB T120.</w:t>
      </w:r>
      <w:r w:rsidR="00460564" w:rsidRPr="00E27110">
        <w:rPr>
          <w:szCs w:val="18"/>
        </w:rPr>
        <w:t xml:space="preserve"> </w:t>
      </w:r>
      <w:r w:rsidR="00D6325E" w:rsidRPr="00E27110">
        <w:rPr>
          <w:szCs w:val="18"/>
        </w:rPr>
        <w:t>Jo ištraukiamoji galia 7045 m</w:t>
      </w:r>
      <w:r w:rsidR="00D6325E" w:rsidRPr="00E27110">
        <w:rPr>
          <w:szCs w:val="18"/>
          <w:vertAlign w:val="superscript"/>
        </w:rPr>
        <w:t>3</w:t>
      </w:r>
      <w:r w:rsidR="00460564" w:rsidRPr="00E27110">
        <w:rPr>
          <w:szCs w:val="18"/>
        </w:rPr>
        <w:t>/val. Virš presavimo linijos</w:t>
      </w:r>
      <w:r w:rsidR="00D6325E" w:rsidRPr="00E27110">
        <w:rPr>
          <w:szCs w:val="18"/>
        </w:rPr>
        <w:t xml:space="preserve"> </w:t>
      </w:r>
      <w:r w:rsidR="00460564" w:rsidRPr="00E27110">
        <w:rPr>
          <w:szCs w:val="18"/>
        </w:rPr>
        <w:t xml:space="preserve">bus </w:t>
      </w:r>
      <w:r w:rsidR="00D6325E" w:rsidRPr="00E27110">
        <w:rPr>
          <w:szCs w:val="18"/>
        </w:rPr>
        <w:t xml:space="preserve">įrengta ištraukiamoji </w:t>
      </w:r>
      <w:r w:rsidR="00460564" w:rsidRPr="00E27110">
        <w:rPr>
          <w:szCs w:val="18"/>
        </w:rPr>
        <w:t xml:space="preserve">stoginė, o jos </w:t>
      </w:r>
      <w:r w:rsidR="00D6325E" w:rsidRPr="00E27110">
        <w:rPr>
          <w:szCs w:val="18"/>
        </w:rPr>
        <w:t>galuose oro imtuvai.</w:t>
      </w:r>
      <w:r w:rsidR="00460564" w:rsidRPr="00E27110">
        <w:rPr>
          <w:szCs w:val="18"/>
        </w:rPr>
        <w:t xml:space="preserve"> </w:t>
      </w:r>
      <w:r w:rsidR="00D6325E" w:rsidRPr="00E27110">
        <w:rPr>
          <w:szCs w:val="18"/>
        </w:rPr>
        <w:t xml:space="preserve">Oras </w:t>
      </w:r>
      <w:r w:rsidR="00460564" w:rsidRPr="00E27110">
        <w:rPr>
          <w:szCs w:val="18"/>
        </w:rPr>
        <w:t xml:space="preserve">bus </w:t>
      </w:r>
      <w:r w:rsidR="00D6325E" w:rsidRPr="00E27110">
        <w:rPr>
          <w:szCs w:val="18"/>
        </w:rPr>
        <w:t xml:space="preserve">įsiurbiamas per 8 </w:t>
      </w:r>
      <w:r w:rsidR="00460564" w:rsidRPr="00E27110">
        <w:rPr>
          <w:szCs w:val="18"/>
        </w:rPr>
        <w:t xml:space="preserve">vietas. </w:t>
      </w:r>
      <w:r w:rsidR="00D6325E" w:rsidRPr="00E27110">
        <w:rPr>
          <w:szCs w:val="18"/>
        </w:rPr>
        <w:t>Kadangi ištraukiamoji jėga</w:t>
      </w:r>
      <w:r w:rsidR="00460564" w:rsidRPr="00E27110">
        <w:rPr>
          <w:szCs w:val="18"/>
        </w:rPr>
        <w:t xml:space="preserve"> bus </w:t>
      </w:r>
      <w:r w:rsidR="00460564" w:rsidRPr="00E27110">
        <w:rPr>
          <w:szCs w:val="18"/>
        </w:rPr>
        <w:t>didelė</w:t>
      </w:r>
      <w:r w:rsidR="00D6325E" w:rsidRPr="00E27110">
        <w:rPr>
          <w:szCs w:val="18"/>
        </w:rPr>
        <w:t>, net ir atidarius duris į lauką, oro srautas bus siurbiamas į vent</w:t>
      </w:r>
      <w:r w:rsidR="00460564" w:rsidRPr="00E27110">
        <w:rPr>
          <w:szCs w:val="18"/>
        </w:rPr>
        <w:t>iliacijos</w:t>
      </w:r>
      <w:r w:rsidR="00D6325E" w:rsidRPr="00E27110">
        <w:rPr>
          <w:szCs w:val="18"/>
        </w:rPr>
        <w:t xml:space="preserve"> angas, todėl į aplinką per duris ar plyšius teršalai nesiskverbs.</w:t>
      </w:r>
    </w:p>
    <w:p w14:paraId="6D1740E3" w14:textId="0616C409" w:rsidR="00D1006B" w:rsidRPr="00E27110" w:rsidRDefault="004A544C" w:rsidP="00D1006B">
      <w:pPr>
        <w:spacing w:before="120" w:after="280" w:line="280" w:lineRule="atLeast"/>
        <w:rPr>
          <w:szCs w:val="18"/>
        </w:rPr>
      </w:pPr>
      <w:r w:rsidRPr="00E27110">
        <w:t>Triukšmo, oro taršos, kvapo šaltinių ir transporto judėj</w:t>
      </w:r>
      <w:r w:rsidR="00C043BB">
        <w:t>imo schema pateikta 2 priede (55</w:t>
      </w:r>
      <w:r w:rsidRPr="00E27110">
        <w:t xml:space="preserve"> psl.).</w:t>
      </w:r>
    </w:p>
    <w:p w14:paraId="386CEFC5" w14:textId="77777777" w:rsidR="00D1006B" w:rsidRPr="00E27110" w:rsidRDefault="00D1006B" w:rsidP="00D1006B">
      <w:pPr>
        <w:spacing w:before="120" w:after="280" w:line="280" w:lineRule="atLeast"/>
        <w:rPr>
          <w:rStyle w:val="CowiOrange"/>
        </w:rPr>
      </w:pPr>
      <w:r w:rsidRPr="00E27110">
        <w:rPr>
          <w:rStyle w:val="CowiOrange"/>
        </w:rPr>
        <w:t>Kvapo koncentracijos sklaidos skaičiavimai</w:t>
      </w:r>
    </w:p>
    <w:p w14:paraId="287EA30A" w14:textId="06687C77" w:rsidR="004E2A73" w:rsidRPr="00E27110" w:rsidRDefault="00D1006B" w:rsidP="00603E51">
      <w:pPr>
        <w:spacing w:before="120" w:after="280" w:line="280" w:lineRule="atLeast"/>
      </w:pPr>
      <w:r w:rsidRPr="00E27110">
        <w:t xml:space="preserve">Siekiant įvertinti su PŪV susijusio kvapo įtaką aplinkos orui, buvo atlikti kvapo sklaidos skaičiavimai </w:t>
      </w:r>
      <w:r w:rsidR="004E2A73" w:rsidRPr="00E27110">
        <w:t xml:space="preserve">naudojant </w:t>
      </w:r>
      <w:r w:rsidR="004E2A73" w:rsidRPr="00E27110">
        <w:rPr>
          <w:i/>
        </w:rPr>
        <w:t>AERMOD View</w:t>
      </w:r>
      <w:r w:rsidR="004E2A73" w:rsidRPr="00E27110">
        <w:t xml:space="preserve"> matematinį modelį (</w:t>
      </w:r>
      <w:r w:rsidR="004E2A73" w:rsidRPr="00E27110">
        <w:rPr>
          <w:i/>
        </w:rPr>
        <w:t>Lakes Environmental Software</w:t>
      </w:r>
      <w:r w:rsidR="004E2A73" w:rsidRPr="00E27110">
        <w:t xml:space="preserve">, Kanada). Programos galimybės leidžia įvertinti ne tik skirtingų aplinkos oro taršos šaltinių (taškinių, ploto, linijinių) išskiriamų teršalų koncentracijas, bet, parinkus tam tikrus parametrus, apskaičiuoti minėtų taršos šaltinių išskiriamų kvapų sklaidą. </w:t>
      </w:r>
      <w:r w:rsidR="004E2A73" w:rsidRPr="00E27110">
        <w:rPr>
          <w:i/>
        </w:rPr>
        <w:t>AERMOD View</w:t>
      </w:r>
      <w:r w:rsidR="004E2A73" w:rsidRPr="00E27110">
        <w:t xml:space="preserve"> modelio galimybės leidžia suskaičiuoti tiek vienos, tiek kelių medžiagų keliamo kvapo sklaidą. Gaunamas rezultatas – kvapo vienetas į kubinį metrą (OU</w:t>
      </w:r>
      <w:r w:rsidR="004E2A73" w:rsidRPr="00E27110">
        <w:rPr>
          <w:vertAlign w:val="subscript"/>
        </w:rPr>
        <w:t>E</w:t>
      </w:r>
      <w:r w:rsidR="004E2A73" w:rsidRPr="00E27110">
        <w:t>/m</w:t>
      </w:r>
      <w:r w:rsidR="004E2A73" w:rsidRPr="00E27110">
        <w:rPr>
          <w:vertAlign w:val="superscript"/>
        </w:rPr>
        <w:t>3</w:t>
      </w:r>
      <w:r w:rsidR="004E2A73" w:rsidRPr="00E27110">
        <w:t>), įvesties duomenys – kvapo vienetas per sekundę (OU</w:t>
      </w:r>
      <w:r w:rsidR="004E2A73" w:rsidRPr="00E27110">
        <w:rPr>
          <w:vertAlign w:val="subscript"/>
        </w:rPr>
        <w:t>E</w:t>
      </w:r>
      <w:r w:rsidR="004E2A73" w:rsidRPr="00E27110">
        <w:t>/s) arba vienetas į kvadratinį metrą per sekundę (OU</w:t>
      </w:r>
      <w:r w:rsidR="004E2A73" w:rsidRPr="00E27110">
        <w:rPr>
          <w:vertAlign w:val="subscript"/>
        </w:rPr>
        <w:t>E</w:t>
      </w:r>
      <w:r w:rsidR="004E2A73" w:rsidRPr="00E27110">
        <w:t>/m</w:t>
      </w:r>
      <w:r w:rsidR="004E2A73" w:rsidRPr="00E27110">
        <w:rPr>
          <w:vertAlign w:val="superscript"/>
        </w:rPr>
        <w:t>2</w:t>
      </w:r>
      <w:r w:rsidR="004E2A73" w:rsidRPr="00E27110">
        <w:t>/s).</w:t>
      </w:r>
    </w:p>
    <w:p w14:paraId="1D417E44" w14:textId="77777777" w:rsidR="004E2A73" w:rsidRPr="00E27110" w:rsidRDefault="004E2A73" w:rsidP="004E2A73">
      <w:pPr>
        <w:spacing w:before="120" w:after="240" w:line="280" w:lineRule="atLeast"/>
      </w:pPr>
      <w:r w:rsidRPr="00E27110">
        <w:t>Kvapo sklaidos skaičiavimui atlikti reikalinga žinoti vertinamos medžiagos kvapo kiekio (OU</w:t>
      </w:r>
      <w:r w:rsidRPr="00E27110">
        <w:rPr>
          <w:vertAlign w:val="subscript"/>
        </w:rPr>
        <w:t>E</w:t>
      </w:r>
      <w:r w:rsidRPr="00E27110">
        <w:t xml:space="preserve">/s) išsiskyrimą iš taršos šaltinių, taršos šaltinių koordinates LKS–94 arba WGS koordinačių sistemoje, fizinius vertinamų taršos šaltinių parametrus. Pastarieji gali kisti, priklausomai nuo vertinamo taršos šaltinio rūšies. </w:t>
      </w:r>
    </w:p>
    <w:p w14:paraId="23A29D8C" w14:textId="77777777" w:rsidR="004E2A73" w:rsidRPr="00E27110" w:rsidRDefault="004E2A73" w:rsidP="004E2A73">
      <w:pPr>
        <w:spacing w:before="120" w:after="280" w:line="280" w:lineRule="atLeast"/>
      </w:pPr>
      <w:r w:rsidRPr="00E27110">
        <w:t xml:space="preserve">Kvapų koncentracija skaičiuojama 1,5 m aukštyje (vidutinis aukštis, kuriame uodžia žmogus). </w:t>
      </w:r>
      <w:r w:rsidRPr="00E27110">
        <w:rPr>
          <w:i/>
        </w:rPr>
        <w:t xml:space="preserve">AERMOD View </w:t>
      </w:r>
      <w:r w:rsidRPr="00E27110">
        <w:t>programa skaičiuojamas 1 valandos kvapo koncentracijos pasiskirstymas, pritaikant 98 procentilį. Gauti rezultatai lyginami su Lietuvos higienos normos HN121:2010 "Kvapo koncentracijos ribinė vertė gyvenamosios aplinkos ore" 9 punkte nurodyta ribine kvapo koncentracija (</w:t>
      </w:r>
      <w:r w:rsidRPr="00E27110">
        <w:rPr>
          <w:szCs w:val="22"/>
        </w:rPr>
        <w:t>8</w:t>
      </w:r>
      <w:r w:rsidRPr="00E27110">
        <w:rPr>
          <w:bCs/>
          <w:szCs w:val="22"/>
        </w:rPr>
        <w:t xml:space="preserve"> OU</w:t>
      </w:r>
      <w:r w:rsidRPr="00E27110">
        <w:rPr>
          <w:bCs/>
          <w:szCs w:val="22"/>
          <w:vertAlign w:val="subscript"/>
        </w:rPr>
        <w:t>E</w:t>
      </w:r>
      <w:r w:rsidRPr="00E27110">
        <w:rPr>
          <w:bCs/>
          <w:szCs w:val="22"/>
        </w:rPr>
        <w:t>/m</w:t>
      </w:r>
      <w:r w:rsidRPr="00E27110">
        <w:rPr>
          <w:bCs/>
          <w:sz w:val="20"/>
          <w:vertAlign w:val="superscript"/>
        </w:rPr>
        <w:t>3</w:t>
      </w:r>
      <w:r w:rsidRPr="00E27110">
        <w:t>)</w:t>
      </w:r>
      <w:r w:rsidRPr="00E27110">
        <w:rPr>
          <w:bCs/>
          <w:szCs w:val="22"/>
        </w:rPr>
        <w:t>.</w:t>
      </w:r>
    </w:p>
    <w:p w14:paraId="3082BA7C" w14:textId="321E6995" w:rsidR="004E2A73" w:rsidRPr="00E27110" w:rsidRDefault="004E2A73" w:rsidP="004E2A73">
      <w:pPr>
        <w:spacing w:before="120" w:after="280" w:line="280" w:lineRule="atLeast"/>
        <w:rPr>
          <w:szCs w:val="22"/>
        </w:rPr>
      </w:pPr>
      <w:r w:rsidRPr="00E27110">
        <w:rPr>
          <w:szCs w:val="22"/>
        </w:rPr>
        <w:t>Atliekant skleidžiamo kvapo vertinimą buvo naudoti Lietuvos HMT pateikti Kauno meteorologinės stoties matavimų duomenys. Kvapo sklaidos modeliavimas atliktas įvertinant 201</w:t>
      </w:r>
      <w:r w:rsidR="0073695A" w:rsidRPr="00E27110">
        <w:rPr>
          <w:szCs w:val="22"/>
        </w:rPr>
        <w:t>1–</w:t>
      </w:r>
      <w:r w:rsidRPr="00E27110">
        <w:rPr>
          <w:szCs w:val="22"/>
        </w:rPr>
        <w:t xml:space="preserve">2015 m. kiekvienos dienos valandinius meteorologinių reiškinių (vėjo krypties ir greičio, oro temperatūros bei vietovės debesuotumo) stebėjimų duomenis. </w:t>
      </w:r>
      <w:r w:rsidRPr="00E27110">
        <w:t>Lietuvos Hidrometeorologijos tarnybos prie Aplinkos ministerijos pažymos apie hidromet</w:t>
      </w:r>
      <w:r w:rsidR="00727EF1" w:rsidRPr="00E27110">
        <w:t>eorologines sąlygas pridedamos 3</w:t>
      </w:r>
      <w:r w:rsidRPr="00E27110">
        <w:t xml:space="preserve"> priede</w:t>
      </w:r>
      <w:r w:rsidR="00C043BB">
        <w:t>, 77</w:t>
      </w:r>
      <w:r w:rsidR="00727EF1" w:rsidRPr="00E27110">
        <w:t xml:space="preserve"> psl</w:t>
      </w:r>
      <w:r w:rsidRPr="00E27110">
        <w:t>.</w:t>
      </w:r>
    </w:p>
    <w:p w14:paraId="2238EA7C" w14:textId="35C461D4" w:rsidR="004E2A73" w:rsidRPr="00E27110" w:rsidRDefault="004E2A73" w:rsidP="004E2A73">
      <w:pPr>
        <w:spacing w:before="240" w:after="280" w:line="280" w:lineRule="atLeast"/>
      </w:pPr>
      <w:r w:rsidRPr="00E27110">
        <w:rPr>
          <w:szCs w:val="24"/>
        </w:rPr>
        <w:t>Skaičiavimo rezultatai rodo, kad maksimali planuojamos ūkinės veiklos sukeliama kvapo koncentracija</w:t>
      </w:r>
      <w:r w:rsidR="00782267" w:rsidRPr="00E27110">
        <w:rPr>
          <w:szCs w:val="24"/>
        </w:rPr>
        <w:t xml:space="preserve"> tiek ūkinės veiklos teritorijoje, tiek ties gyvenamąja aplinka</w:t>
      </w:r>
      <w:r w:rsidRPr="00E27110">
        <w:rPr>
          <w:szCs w:val="24"/>
        </w:rPr>
        <w:t xml:space="preserve"> siekia </w:t>
      </w:r>
      <w:r w:rsidRPr="00E27110">
        <w:t>0,000</w:t>
      </w:r>
      <w:r w:rsidR="008D782C" w:rsidRPr="00E27110">
        <w:t>0</w:t>
      </w:r>
      <w:r w:rsidR="00C31B4D" w:rsidRPr="00E27110">
        <w:t>4</w:t>
      </w:r>
      <w:r w:rsidRPr="00E27110">
        <w:t xml:space="preserve"> OU</w:t>
      </w:r>
      <w:r w:rsidRPr="00E27110">
        <w:rPr>
          <w:vertAlign w:val="subscript"/>
        </w:rPr>
        <w:t>E</w:t>
      </w:r>
      <w:r w:rsidRPr="00E27110">
        <w:t>/m</w:t>
      </w:r>
      <w:r w:rsidRPr="00E27110">
        <w:rPr>
          <w:vertAlign w:val="superscript"/>
        </w:rPr>
        <w:t>3</w:t>
      </w:r>
      <w:r w:rsidRPr="00E27110">
        <w:t xml:space="preserve"> ir neviršija HN121:2010 "Kvapo koncentracijos ribinė ver</w:t>
      </w:r>
      <w:r w:rsidRPr="00E27110">
        <w:lastRenderedPageBreak/>
        <w:t>tė gyvenamosios aplinkos ore" 9 punkte nurodytos ribinės kvapo koncentracijos (</w:t>
      </w:r>
      <w:r w:rsidRPr="00E27110">
        <w:rPr>
          <w:szCs w:val="22"/>
        </w:rPr>
        <w:t>8</w:t>
      </w:r>
      <w:r w:rsidRPr="00E27110">
        <w:rPr>
          <w:bCs/>
          <w:szCs w:val="22"/>
        </w:rPr>
        <w:t xml:space="preserve"> OU</w:t>
      </w:r>
      <w:r w:rsidRPr="00E27110">
        <w:rPr>
          <w:bCs/>
          <w:szCs w:val="22"/>
          <w:vertAlign w:val="subscript"/>
        </w:rPr>
        <w:t>E</w:t>
      </w:r>
      <w:r w:rsidRPr="00E27110">
        <w:rPr>
          <w:bCs/>
          <w:szCs w:val="22"/>
        </w:rPr>
        <w:t>/m</w:t>
      </w:r>
      <w:r w:rsidRPr="00E27110">
        <w:rPr>
          <w:bCs/>
          <w:sz w:val="20"/>
          <w:vertAlign w:val="superscript"/>
        </w:rPr>
        <w:t>3</w:t>
      </w:r>
      <w:r w:rsidRPr="00E27110">
        <w:t>)</w:t>
      </w:r>
      <w:r w:rsidR="00782267" w:rsidRPr="00E27110">
        <w:rPr>
          <w:bCs/>
          <w:szCs w:val="22"/>
        </w:rPr>
        <w:t xml:space="preserve"> bei nesiekia net kvapo nustatymo slenksčio – </w:t>
      </w:r>
      <w:r w:rsidR="00782267" w:rsidRPr="00E27110">
        <w:rPr>
          <w:bCs/>
          <w:szCs w:val="22"/>
          <w:lang w:val="en-US"/>
        </w:rPr>
        <w:t xml:space="preserve">1 </w:t>
      </w:r>
      <w:r w:rsidR="00782267" w:rsidRPr="00E27110">
        <w:t>OU</w:t>
      </w:r>
      <w:r w:rsidR="00782267" w:rsidRPr="00E27110">
        <w:rPr>
          <w:vertAlign w:val="subscript"/>
        </w:rPr>
        <w:t>E</w:t>
      </w:r>
      <w:r w:rsidR="00782267" w:rsidRPr="00E27110">
        <w:t>/m</w:t>
      </w:r>
      <w:r w:rsidR="00782267" w:rsidRPr="00E27110">
        <w:rPr>
          <w:vertAlign w:val="superscript"/>
        </w:rPr>
        <w:t>3</w:t>
      </w:r>
      <w:r w:rsidR="00C31B4D" w:rsidRPr="00E27110">
        <w:t>.</w:t>
      </w:r>
    </w:p>
    <w:p w14:paraId="7C885CCD" w14:textId="092BA526" w:rsidR="004E2A73" w:rsidRPr="00E27110" w:rsidRDefault="004E2A73" w:rsidP="004E2A73">
      <w:pPr>
        <w:spacing w:after="280" w:line="280" w:lineRule="atLeast"/>
      </w:pPr>
      <w:r w:rsidRPr="00E27110">
        <w:rPr>
          <w:szCs w:val="22"/>
        </w:rPr>
        <w:t>Kva</w:t>
      </w:r>
      <w:r w:rsidRPr="00E27110">
        <w:t>po koncentracijos model</w:t>
      </w:r>
      <w:r w:rsidR="00465703" w:rsidRPr="00E27110">
        <w:t>iavimo žemėlapis yra pateiktas 3</w:t>
      </w:r>
      <w:r w:rsidRPr="00E27110">
        <w:t xml:space="preserve"> priede</w:t>
      </w:r>
      <w:r w:rsidR="00C043BB">
        <w:t>, 79</w:t>
      </w:r>
      <w:r w:rsidR="00727EF1" w:rsidRPr="00E27110">
        <w:t xml:space="preserve"> psl</w:t>
      </w:r>
      <w:r w:rsidRPr="00E27110">
        <w:t>.</w:t>
      </w:r>
    </w:p>
    <w:p w14:paraId="165D28CD" w14:textId="77777777" w:rsidR="004E2A73" w:rsidRPr="00E27110" w:rsidRDefault="004E2A73" w:rsidP="004E2A73">
      <w:pPr>
        <w:spacing w:after="280" w:line="280" w:lineRule="atLeast"/>
        <w:rPr>
          <w:color w:val="F04E23"/>
        </w:rPr>
      </w:pPr>
      <w:r w:rsidRPr="00E27110">
        <w:rPr>
          <w:color w:val="F04E23"/>
        </w:rPr>
        <w:t>IŠVADA:</w:t>
      </w:r>
    </w:p>
    <w:p w14:paraId="649333BB" w14:textId="799BC5D2" w:rsidR="004E2A73" w:rsidRPr="00E27110" w:rsidRDefault="004E2A73" w:rsidP="004E2A73">
      <w:pPr>
        <w:pStyle w:val="BodyText"/>
        <w:rPr>
          <w:lang w:eastAsia="ru-RU"/>
        </w:rPr>
      </w:pPr>
      <w:r w:rsidRPr="00E27110">
        <w:t>Kvapo koncentracijos sklaidos skaičiavimai parodė, kad kvapo koncentracija tiek planuojamos ūkinės veiklos teritorijoje, tiek už jos ribų bei artimiausioje gyvenamojoje aplinkoje neviršija Lietuvos higienos normos HN121:2010 "Kvapo koncentracijos ribinė vertė gyvenamosios aplinkos ore" 9 punkte nurodytos ribinės kvapo koncentracijos (8</w:t>
      </w:r>
      <w:r w:rsidRPr="00E27110">
        <w:rPr>
          <w:bCs/>
        </w:rPr>
        <w:t xml:space="preserve"> OU</w:t>
      </w:r>
      <w:r w:rsidRPr="00E27110">
        <w:rPr>
          <w:bCs/>
          <w:vertAlign w:val="subscript"/>
        </w:rPr>
        <w:t>E</w:t>
      </w:r>
      <w:r w:rsidRPr="00E27110">
        <w:rPr>
          <w:bCs/>
        </w:rPr>
        <w:t>/m</w:t>
      </w:r>
      <w:r w:rsidRPr="00E27110">
        <w:rPr>
          <w:bCs/>
          <w:sz w:val="20"/>
          <w:vertAlign w:val="superscript"/>
        </w:rPr>
        <w:t>3</w:t>
      </w:r>
      <w:r w:rsidRPr="00E27110">
        <w:t>)</w:t>
      </w:r>
      <w:r w:rsidR="00782267" w:rsidRPr="00E27110">
        <w:rPr>
          <w:bCs/>
        </w:rPr>
        <w:t xml:space="preserve"> bei nesiekia net kvapo nustatymo slenksčio – </w:t>
      </w:r>
      <w:r w:rsidR="00782267" w:rsidRPr="00E27110">
        <w:rPr>
          <w:bCs/>
          <w:lang w:val="en-US"/>
        </w:rPr>
        <w:t xml:space="preserve">1 </w:t>
      </w:r>
      <w:r w:rsidR="00782267" w:rsidRPr="00E27110">
        <w:t>OU</w:t>
      </w:r>
      <w:r w:rsidR="00782267" w:rsidRPr="00E27110">
        <w:rPr>
          <w:vertAlign w:val="subscript"/>
        </w:rPr>
        <w:t>E</w:t>
      </w:r>
      <w:r w:rsidR="00782267" w:rsidRPr="00E27110">
        <w:t>/m</w:t>
      </w:r>
      <w:r w:rsidR="00782267" w:rsidRPr="00E27110">
        <w:rPr>
          <w:vertAlign w:val="superscript"/>
        </w:rPr>
        <w:t xml:space="preserve">3 </w:t>
      </w:r>
      <w:r w:rsidR="00782267" w:rsidRPr="00E27110">
        <w:t>todėl kvapai poveikio visuomenės sveikatai neturės.</w:t>
      </w:r>
    </w:p>
    <w:p w14:paraId="5480C78E" w14:textId="38246DCB" w:rsidR="004B36B8" w:rsidRPr="00E27110" w:rsidRDefault="00B87800" w:rsidP="001B6586">
      <w:pPr>
        <w:pStyle w:val="Heading3"/>
        <w:numPr>
          <w:ilvl w:val="2"/>
          <w:numId w:val="1"/>
        </w:numPr>
        <w:spacing w:before="240" w:after="120" w:line="240" w:lineRule="auto"/>
      </w:pPr>
      <w:r w:rsidRPr="00E27110">
        <w:rPr>
          <w:szCs w:val="24"/>
        </w:rPr>
        <w:t>Fizikinės</w:t>
      </w:r>
      <w:r w:rsidR="004D0DE8" w:rsidRPr="00E27110">
        <w:rPr>
          <w:szCs w:val="24"/>
        </w:rPr>
        <w:t xml:space="preserve"> taršos, galinčios daryti poveikį visuomenės sveikatai, vertinimas</w:t>
      </w:r>
    </w:p>
    <w:p w14:paraId="7CD5AAD0" w14:textId="29CC04B9" w:rsidR="004E2A73" w:rsidRPr="00E27110" w:rsidRDefault="004E2A73" w:rsidP="004E2A73">
      <w:pPr>
        <w:spacing w:after="280" w:line="280" w:lineRule="atLeast"/>
        <w:rPr>
          <w:snapToGrid w:val="0"/>
          <w:szCs w:val="22"/>
        </w:rPr>
      </w:pPr>
      <w:r w:rsidRPr="00E27110">
        <w:t xml:space="preserve">Su planuojama ūkine veikla susijusio triukšmo lygio sklaidos skaičiavimai planuojamos ūkinės veiklos </w:t>
      </w:r>
      <w:r w:rsidRPr="00E27110">
        <w:rPr>
          <w:szCs w:val="22"/>
        </w:rPr>
        <w:t>teritorijoje ir aplink esančioje artimiausioje gyvenamoje aplinkoje buvo atlikti kompiuterine programa Cadna/A.</w:t>
      </w:r>
      <w:r w:rsidRPr="00E27110">
        <w:rPr>
          <w:snapToGrid w:val="0"/>
          <w:szCs w:val="22"/>
        </w:rPr>
        <w:t xml:space="preserve"> </w:t>
      </w:r>
    </w:p>
    <w:p w14:paraId="2C06E97F" w14:textId="77777777" w:rsidR="004E2A73" w:rsidRPr="00E27110" w:rsidRDefault="004E2A73" w:rsidP="004E2A73">
      <w:pPr>
        <w:spacing w:after="280" w:line="280" w:lineRule="atLeast"/>
        <w:rPr>
          <w:snapToGrid w:val="0"/>
          <w:szCs w:val="22"/>
        </w:rPr>
      </w:pPr>
      <w:r w:rsidRPr="00E27110">
        <w:rPr>
          <w:snapToGrid w:val="0"/>
          <w:szCs w:val="22"/>
        </w:rPr>
        <w:t>Programos galimybės leidžia modeliuoti pačius įvairiausius scenarijus, pasirenkant vieno ar kelių tipų triukšmo šaltinius (mobilūs – keliai, geležinkeliai, oro transportas, taškiniai – pramonės įmonės ir kt.), įvertinant teritorijos reljefą, sudėtingas kelių bei tiltų konstrukcijas ir pan. Programa taip pat gali įvertinti ir prieštriukšmines priemones, t. y. jų konstrukcijas bei parametrus (aukštį, atspindžio nuostolį decibelais arba absorbcijos koeficientą ir t. t.). Vienas iš programos privalumų yra tai, kad triukšmo sklaida skaičiuojama remiantis Europos Sąjungos patvirtintomis metodikomis (kelių transportui – NMPB-Routes-96, pramonei – ISO 9613, geležinkeliams – SRM II, bei oro transportui – ECAC. Doc. 29).</w:t>
      </w:r>
    </w:p>
    <w:p w14:paraId="20387166" w14:textId="77777777" w:rsidR="004E2A73" w:rsidRPr="00E27110" w:rsidRDefault="004E2A73" w:rsidP="004E2A73">
      <w:pPr>
        <w:spacing w:after="280" w:line="280" w:lineRule="atLeast"/>
        <w:rPr>
          <w:szCs w:val="22"/>
        </w:rPr>
      </w:pPr>
      <w:r w:rsidRPr="00E27110">
        <w:rPr>
          <w:snapToGrid w:val="0"/>
          <w:szCs w:val="22"/>
        </w:rPr>
        <w:t>Programa Cadna/A, yra įtraukta į LR Aplinkos ministerijos rekomenduojamų</w:t>
      </w:r>
      <w:r w:rsidRPr="00E27110">
        <w:rPr>
          <w:szCs w:val="22"/>
        </w:rPr>
        <w:t xml:space="preserve"> modelių, skirtų vertinti poveikį aplinkai, sąrašą.</w:t>
      </w:r>
    </w:p>
    <w:p w14:paraId="30631BBD" w14:textId="77777777" w:rsidR="004E2A73" w:rsidRPr="00E27110" w:rsidRDefault="004E2A73" w:rsidP="004E2A73">
      <w:pPr>
        <w:spacing w:after="280" w:line="280" w:lineRule="atLeast"/>
        <w:rPr>
          <w:snapToGrid w:val="0"/>
          <w:szCs w:val="22"/>
        </w:rPr>
      </w:pPr>
      <w:r w:rsidRPr="00E27110">
        <w:rPr>
          <w:snapToGrid w:val="0"/>
          <w:szCs w:val="22"/>
        </w:rPr>
        <w:t>Triukšmo lygio skaičiavimai atliekami pagal dienos transporto eismo intensyvumą, taškinių bei ploto triukšmo šaltinių skleidžiamą triukšmą. Taip pat galima atlikti skirtingų scenarijų (kintamieji: eismo intensyvumas, greitis, sunkiųjų ir lengvųjų transporto priemonių procentinė dalis skaičiuojamame sraute) skaičiavimus ir palyginti rezultatus. Gauti rezultatai atvaizduojami žemėlapiuose skirtingų spalvų izolinijomis – 5 dBA, o vertės skirtumas tarp izolinijų – 1 dBA.</w:t>
      </w:r>
      <w:r w:rsidRPr="00E27110">
        <w:rPr>
          <w:szCs w:val="22"/>
        </w:rPr>
        <w:t xml:space="preserve"> </w:t>
      </w:r>
    </w:p>
    <w:p w14:paraId="652BF8A6" w14:textId="46CFA37B" w:rsidR="004E2A73" w:rsidRPr="00E27110" w:rsidRDefault="004E2A73" w:rsidP="004E2A73">
      <w:pPr>
        <w:spacing w:after="280" w:line="280" w:lineRule="atLeast"/>
        <w:rPr>
          <w:szCs w:val="22"/>
        </w:rPr>
      </w:pPr>
      <w:r w:rsidRPr="00E27110">
        <w:rPr>
          <w:szCs w:val="22"/>
        </w:rPr>
        <w:t xml:space="preserve">Triukšmo sklaida skaičiuota </w:t>
      </w:r>
      <w:r w:rsidR="00CE606A" w:rsidRPr="00E27110">
        <w:rPr>
          <w:szCs w:val="22"/>
        </w:rPr>
        <w:t>1,5</w:t>
      </w:r>
      <w:r w:rsidRPr="00E27110">
        <w:rPr>
          <w:szCs w:val="22"/>
        </w:rPr>
        <w:t xml:space="preserve"> m aukštyje, kaip nurodo standarto ISO 9613-2:1996 Akustika. Garso sklindančio atviroje aplinkoje silpnėjimas – 2 dalis: Bendroji skaičiavimo metodika (</w:t>
      </w:r>
      <w:r w:rsidRPr="00E27110">
        <w:rPr>
          <w:i/>
          <w:szCs w:val="22"/>
        </w:rPr>
        <w:t>Acoustics - Attenuation of sound during propagation outdoors - Part 2: General method of calculation</w:t>
      </w:r>
      <w:r w:rsidRPr="00E27110">
        <w:rPr>
          <w:szCs w:val="22"/>
        </w:rPr>
        <w:t>).</w:t>
      </w:r>
    </w:p>
    <w:p w14:paraId="62EEF416" w14:textId="77777777" w:rsidR="004E2A73" w:rsidRPr="00E27110" w:rsidRDefault="004E2A73" w:rsidP="004E2A73">
      <w:pPr>
        <w:spacing w:after="280" w:line="280" w:lineRule="atLeast"/>
        <w:rPr>
          <w:szCs w:val="22"/>
        </w:rPr>
      </w:pPr>
      <w:r w:rsidRPr="00E27110">
        <w:rPr>
          <w:szCs w:val="22"/>
        </w:rPr>
        <w:t xml:space="preserve">Atliekant triukšmo sklaidos skaičiavimus, triukšmo lygiai buvo įvertinti pagal HN 33:2011 ,,Triukšmo ribiniai dydžiai gyvenamuosiuose ir visuomeninės paskirties pastatuose bei jų aplinkoje” (Žin., 2011, Nr.75-3638). Vertinant viešo naudojimo gatvių ir kelių triukšmą, buvo taikytas HN 33:2011 1 lentelės 3 punktas. Vertinant </w:t>
      </w:r>
      <w:r w:rsidRPr="00E27110">
        <w:rPr>
          <w:szCs w:val="22"/>
        </w:rPr>
        <w:lastRenderedPageBreak/>
        <w:t xml:space="preserve">nagrinėjamame žemės sklype numatomą vykdyti veiklą – taikytas HN 33:2011 1 lentelės 4 punktas. </w:t>
      </w:r>
    </w:p>
    <w:p w14:paraId="0416CC88" w14:textId="3B03C375" w:rsidR="004E2A73" w:rsidRPr="00E27110" w:rsidRDefault="00AF3AD5" w:rsidP="00B5110B">
      <w:pPr>
        <w:pStyle w:val="Caption"/>
        <w:ind w:left="0" w:firstLine="0"/>
        <w:rPr>
          <w:b/>
        </w:rPr>
      </w:pPr>
      <w:r w:rsidRPr="00E27110">
        <w:rPr>
          <w:b/>
        </w:rPr>
        <w:t>7</w:t>
      </w:r>
      <w:r w:rsidR="004E2A73" w:rsidRPr="00E27110">
        <w:rPr>
          <w:b/>
        </w:rPr>
        <w:t xml:space="preserve"> lentelė. </w:t>
      </w:r>
      <w:r w:rsidR="004E2A73" w:rsidRPr="00E27110">
        <w:t>Didžiausi leidžiami triukšmo ribiniai dydžiai gyvenamuosiuose ir visuomeninės paskirties pastatuose bei jų aplinkoje</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559"/>
        <w:gridCol w:w="1276"/>
      </w:tblGrid>
      <w:tr w:rsidR="004E2A73" w:rsidRPr="00E27110" w14:paraId="431B0DB8" w14:textId="77777777" w:rsidTr="000A3281">
        <w:tc>
          <w:tcPr>
            <w:tcW w:w="2268" w:type="dxa"/>
            <w:shd w:val="clear" w:color="auto" w:fill="D9D9D9" w:themeFill="background1" w:themeFillShade="D9"/>
            <w:vAlign w:val="center"/>
          </w:tcPr>
          <w:p w14:paraId="79B13D64" w14:textId="77777777" w:rsidR="004E2A73" w:rsidRPr="00E27110" w:rsidRDefault="004E2A73" w:rsidP="00B5110B">
            <w:pPr>
              <w:spacing w:line="220" w:lineRule="atLeast"/>
              <w:rPr>
                <w:rFonts w:ascii="Verdana" w:hAnsi="Verdana"/>
                <w:b/>
                <w:sz w:val="16"/>
                <w:szCs w:val="16"/>
              </w:rPr>
            </w:pPr>
            <w:r w:rsidRPr="00E27110">
              <w:rPr>
                <w:rFonts w:ascii="Verdana" w:hAnsi="Verdana"/>
                <w:b/>
                <w:sz w:val="16"/>
                <w:szCs w:val="16"/>
              </w:rPr>
              <w:t>Objekto pavadinimas</w:t>
            </w:r>
          </w:p>
        </w:tc>
        <w:tc>
          <w:tcPr>
            <w:tcW w:w="1985" w:type="dxa"/>
            <w:shd w:val="clear" w:color="auto" w:fill="D9D9D9" w:themeFill="background1" w:themeFillShade="D9"/>
            <w:vAlign w:val="center"/>
          </w:tcPr>
          <w:p w14:paraId="1F8D2A2E" w14:textId="77777777" w:rsidR="004E2A73" w:rsidRPr="00E27110" w:rsidRDefault="004E2A73" w:rsidP="00B5110B">
            <w:pPr>
              <w:spacing w:line="220" w:lineRule="atLeast"/>
              <w:rPr>
                <w:rFonts w:ascii="Verdana" w:hAnsi="Verdana"/>
                <w:b/>
                <w:sz w:val="16"/>
                <w:szCs w:val="16"/>
              </w:rPr>
            </w:pPr>
            <w:r w:rsidRPr="00E27110">
              <w:rPr>
                <w:rFonts w:ascii="Verdana" w:hAnsi="Verdana"/>
                <w:b/>
                <w:sz w:val="16"/>
                <w:szCs w:val="16"/>
              </w:rPr>
              <w:t>Paros laikas, val.</w:t>
            </w:r>
          </w:p>
        </w:tc>
        <w:tc>
          <w:tcPr>
            <w:tcW w:w="1559" w:type="dxa"/>
            <w:shd w:val="clear" w:color="auto" w:fill="D9D9D9" w:themeFill="background1" w:themeFillShade="D9"/>
            <w:vAlign w:val="center"/>
          </w:tcPr>
          <w:p w14:paraId="0597DC24" w14:textId="77777777" w:rsidR="004E2A73" w:rsidRPr="00E27110" w:rsidRDefault="004E2A73" w:rsidP="00B5110B">
            <w:pPr>
              <w:spacing w:line="220" w:lineRule="atLeast"/>
              <w:rPr>
                <w:rFonts w:ascii="Verdana" w:hAnsi="Verdana"/>
                <w:b/>
                <w:sz w:val="16"/>
                <w:szCs w:val="16"/>
              </w:rPr>
            </w:pPr>
            <w:r w:rsidRPr="00E27110">
              <w:rPr>
                <w:rFonts w:ascii="Verdana" w:hAnsi="Verdana"/>
                <w:b/>
                <w:sz w:val="16"/>
                <w:szCs w:val="16"/>
              </w:rPr>
              <w:t>Ekvivalentinis garso slėgio lygis, dBA</w:t>
            </w:r>
          </w:p>
        </w:tc>
        <w:tc>
          <w:tcPr>
            <w:tcW w:w="1276" w:type="dxa"/>
            <w:shd w:val="clear" w:color="auto" w:fill="D9D9D9" w:themeFill="background1" w:themeFillShade="D9"/>
            <w:vAlign w:val="center"/>
          </w:tcPr>
          <w:p w14:paraId="2DE4F1C0" w14:textId="77777777" w:rsidR="004E2A73" w:rsidRPr="00E27110" w:rsidRDefault="004E2A73" w:rsidP="00B5110B">
            <w:pPr>
              <w:spacing w:line="220" w:lineRule="atLeast"/>
              <w:rPr>
                <w:rFonts w:ascii="Verdana" w:hAnsi="Verdana"/>
                <w:b/>
                <w:sz w:val="16"/>
                <w:szCs w:val="16"/>
              </w:rPr>
            </w:pPr>
            <w:r w:rsidRPr="00E27110">
              <w:rPr>
                <w:rFonts w:ascii="Verdana" w:hAnsi="Verdana"/>
                <w:b/>
                <w:sz w:val="16"/>
                <w:szCs w:val="16"/>
              </w:rPr>
              <w:t>Maksimalus garso slėgio lygis, dBA</w:t>
            </w:r>
          </w:p>
        </w:tc>
      </w:tr>
      <w:tr w:rsidR="004E2A73" w:rsidRPr="00E27110" w14:paraId="0197DD3D" w14:textId="77777777" w:rsidTr="000A3281">
        <w:trPr>
          <w:trHeight w:val="286"/>
        </w:trPr>
        <w:tc>
          <w:tcPr>
            <w:tcW w:w="2268" w:type="dxa"/>
            <w:vMerge w:val="restart"/>
          </w:tcPr>
          <w:p w14:paraId="7FEA23CE" w14:textId="77777777" w:rsidR="004E2A73" w:rsidRPr="00E27110" w:rsidRDefault="004E2A73" w:rsidP="004E2A73">
            <w:pPr>
              <w:spacing w:line="220" w:lineRule="atLeast"/>
              <w:rPr>
                <w:rFonts w:ascii="Verdana" w:hAnsi="Verdana"/>
                <w:sz w:val="16"/>
                <w:szCs w:val="16"/>
              </w:rPr>
            </w:pPr>
            <w:r w:rsidRPr="00E27110">
              <w:rPr>
                <w:rFonts w:ascii="Verdana" w:hAnsi="Verdana"/>
                <w:sz w:val="16"/>
                <w:szCs w:val="16"/>
              </w:rPr>
              <w:t>Gyvenamųjų pastatų ir visuomeninės paskirties pastatų aplinkoje, veikiamoje transporto sukeliamo triukšmo (3 punktas)</w:t>
            </w:r>
          </w:p>
        </w:tc>
        <w:tc>
          <w:tcPr>
            <w:tcW w:w="1985" w:type="dxa"/>
            <w:vAlign w:val="center"/>
          </w:tcPr>
          <w:p w14:paraId="546C9F7A" w14:textId="1D25A791" w:rsidR="004E2A73" w:rsidRPr="00E27110" w:rsidRDefault="000A3281" w:rsidP="004E2A73">
            <w:pPr>
              <w:spacing w:line="220" w:lineRule="atLeast"/>
              <w:jc w:val="center"/>
              <w:rPr>
                <w:rFonts w:ascii="Verdana" w:hAnsi="Verdana"/>
                <w:sz w:val="16"/>
                <w:szCs w:val="16"/>
              </w:rPr>
            </w:pPr>
            <w:r w:rsidRPr="00E27110">
              <w:rPr>
                <w:rFonts w:ascii="Verdana" w:hAnsi="Verdana"/>
                <w:sz w:val="16"/>
                <w:szCs w:val="16"/>
              </w:rPr>
              <w:t>D</w:t>
            </w:r>
            <w:r w:rsidR="001713F1" w:rsidRPr="00E27110">
              <w:rPr>
                <w:rFonts w:ascii="Verdana" w:hAnsi="Verdana"/>
                <w:sz w:val="16"/>
                <w:szCs w:val="16"/>
              </w:rPr>
              <w:t>ien</w:t>
            </w:r>
            <w:r w:rsidR="007F666E" w:rsidRPr="00E27110">
              <w:rPr>
                <w:rFonts w:ascii="Verdana" w:hAnsi="Verdana"/>
                <w:sz w:val="16"/>
                <w:szCs w:val="16"/>
              </w:rPr>
              <w:t>a</w:t>
            </w:r>
            <w:r w:rsidRPr="00E27110">
              <w:rPr>
                <w:rFonts w:ascii="Verdana" w:hAnsi="Verdana"/>
                <w:sz w:val="16"/>
                <w:szCs w:val="16"/>
              </w:rPr>
              <w:t xml:space="preserve"> (nuo 7 val. iki 19 val.)</w:t>
            </w:r>
          </w:p>
        </w:tc>
        <w:tc>
          <w:tcPr>
            <w:tcW w:w="1559" w:type="dxa"/>
            <w:vAlign w:val="center"/>
          </w:tcPr>
          <w:p w14:paraId="662EFF15"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65</w:t>
            </w:r>
          </w:p>
        </w:tc>
        <w:tc>
          <w:tcPr>
            <w:tcW w:w="1276" w:type="dxa"/>
            <w:vAlign w:val="center"/>
          </w:tcPr>
          <w:p w14:paraId="33FCBAD2"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70</w:t>
            </w:r>
          </w:p>
        </w:tc>
      </w:tr>
      <w:tr w:rsidR="004E2A73" w:rsidRPr="00E27110" w14:paraId="35488162" w14:textId="77777777" w:rsidTr="000A3281">
        <w:trPr>
          <w:trHeight w:val="287"/>
        </w:trPr>
        <w:tc>
          <w:tcPr>
            <w:tcW w:w="2268" w:type="dxa"/>
            <w:vMerge/>
          </w:tcPr>
          <w:p w14:paraId="3A0F238F" w14:textId="77777777" w:rsidR="004E2A73" w:rsidRPr="00E27110" w:rsidRDefault="004E2A73" w:rsidP="004E2A73">
            <w:pPr>
              <w:spacing w:line="220" w:lineRule="atLeast"/>
              <w:rPr>
                <w:rFonts w:ascii="Verdana" w:hAnsi="Verdana"/>
                <w:sz w:val="16"/>
                <w:szCs w:val="16"/>
              </w:rPr>
            </w:pPr>
          </w:p>
        </w:tc>
        <w:tc>
          <w:tcPr>
            <w:tcW w:w="1985" w:type="dxa"/>
            <w:vAlign w:val="center"/>
          </w:tcPr>
          <w:p w14:paraId="71D3F9D7" w14:textId="2F338160" w:rsidR="004E2A73" w:rsidRPr="00E27110" w:rsidRDefault="000A3281" w:rsidP="004E2A73">
            <w:pPr>
              <w:spacing w:line="220" w:lineRule="atLeast"/>
              <w:jc w:val="center"/>
              <w:rPr>
                <w:rFonts w:ascii="Verdana" w:hAnsi="Verdana"/>
                <w:sz w:val="16"/>
                <w:szCs w:val="16"/>
              </w:rPr>
            </w:pPr>
            <w:r w:rsidRPr="00E27110">
              <w:rPr>
                <w:rFonts w:ascii="Verdana" w:hAnsi="Verdana"/>
                <w:sz w:val="16"/>
                <w:szCs w:val="16"/>
              </w:rPr>
              <w:t>V</w:t>
            </w:r>
            <w:r w:rsidR="001713F1" w:rsidRPr="00E27110">
              <w:rPr>
                <w:rFonts w:ascii="Verdana" w:hAnsi="Verdana"/>
                <w:sz w:val="16"/>
                <w:szCs w:val="16"/>
              </w:rPr>
              <w:t>akar</w:t>
            </w:r>
            <w:r w:rsidR="007F666E" w:rsidRPr="00E27110">
              <w:rPr>
                <w:rFonts w:ascii="Verdana" w:hAnsi="Verdana"/>
                <w:sz w:val="16"/>
                <w:szCs w:val="16"/>
              </w:rPr>
              <w:t>as</w:t>
            </w:r>
            <w:r w:rsidRPr="00E27110">
              <w:rPr>
                <w:rFonts w:ascii="Verdana" w:hAnsi="Verdana"/>
                <w:sz w:val="16"/>
                <w:szCs w:val="16"/>
              </w:rPr>
              <w:t xml:space="preserve"> (nuo 19 val. iki 22 val.)</w:t>
            </w:r>
          </w:p>
        </w:tc>
        <w:tc>
          <w:tcPr>
            <w:tcW w:w="1559" w:type="dxa"/>
            <w:vAlign w:val="center"/>
          </w:tcPr>
          <w:p w14:paraId="6C24B10D"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60</w:t>
            </w:r>
          </w:p>
        </w:tc>
        <w:tc>
          <w:tcPr>
            <w:tcW w:w="1276" w:type="dxa"/>
            <w:vAlign w:val="center"/>
          </w:tcPr>
          <w:p w14:paraId="56A93AFB"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65</w:t>
            </w:r>
          </w:p>
        </w:tc>
      </w:tr>
      <w:tr w:rsidR="004E2A73" w:rsidRPr="00E27110" w14:paraId="45788F2D" w14:textId="77777777" w:rsidTr="000A3281">
        <w:trPr>
          <w:trHeight w:val="287"/>
        </w:trPr>
        <w:tc>
          <w:tcPr>
            <w:tcW w:w="2268" w:type="dxa"/>
            <w:vMerge/>
          </w:tcPr>
          <w:p w14:paraId="39984A0B" w14:textId="77777777" w:rsidR="004E2A73" w:rsidRPr="00E27110" w:rsidRDefault="004E2A73" w:rsidP="004E2A73">
            <w:pPr>
              <w:spacing w:line="220" w:lineRule="atLeast"/>
              <w:rPr>
                <w:rFonts w:ascii="Verdana" w:hAnsi="Verdana"/>
                <w:sz w:val="16"/>
                <w:szCs w:val="16"/>
              </w:rPr>
            </w:pPr>
          </w:p>
        </w:tc>
        <w:tc>
          <w:tcPr>
            <w:tcW w:w="1985" w:type="dxa"/>
            <w:vAlign w:val="center"/>
          </w:tcPr>
          <w:p w14:paraId="225D5FBD" w14:textId="045BACFC" w:rsidR="004E2A73" w:rsidRPr="00E27110" w:rsidRDefault="000A3281" w:rsidP="004E2A73">
            <w:pPr>
              <w:spacing w:line="220" w:lineRule="atLeast"/>
              <w:jc w:val="center"/>
              <w:rPr>
                <w:rFonts w:ascii="Verdana" w:hAnsi="Verdana"/>
                <w:sz w:val="16"/>
                <w:szCs w:val="16"/>
              </w:rPr>
            </w:pPr>
            <w:r w:rsidRPr="00E27110">
              <w:rPr>
                <w:rFonts w:ascii="Verdana" w:hAnsi="Verdana"/>
                <w:sz w:val="16"/>
                <w:szCs w:val="16"/>
              </w:rPr>
              <w:t>N</w:t>
            </w:r>
            <w:r w:rsidR="001713F1" w:rsidRPr="00E27110">
              <w:rPr>
                <w:rFonts w:ascii="Verdana" w:hAnsi="Verdana"/>
                <w:sz w:val="16"/>
                <w:szCs w:val="16"/>
              </w:rPr>
              <w:t>akti</w:t>
            </w:r>
            <w:r w:rsidR="007F666E" w:rsidRPr="00E27110">
              <w:rPr>
                <w:rFonts w:ascii="Verdana" w:hAnsi="Verdana"/>
                <w:sz w:val="16"/>
                <w:szCs w:val="16"/>
              </w:rPr>
              <w:t>s</w:t>
            </w:r>
            <w:r w:rsidRPr="00E27110">
              <w:rPr>
                <w:rFonts w:ascii="Verdana" w:hAnsi="Verdana"/>
                <w:sz w:val="16"/>
                <w:szCs w:val="16"/>
              </w:rPr>
              <w:t xml:space="preserve"> (nuo 22 val. iki 7 val.)</w:t>
            </w:r>
          </w:p>
        </w:tc>
        <w:tc>
          <w:tcPr>
            <w:tcW w:w="1559" w:type="dxa"/>
            <w:vAlign w:val="center"/>
          </w:tcPr>
          <w:p w14:paraId="732EA408"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55</w:t>
            </w:r>
          </w:p>
        </w:tc>
        <w:tc>
          <w:tcPr>
            <w:tcW w:w="1276" w:type="dxa"/>
            <w:vAlign w:val="center"/>
          </w:tcPr>
          <w:p w14:paraId="5F57C6F5" w14:textId="77777777" w:rsidR="004E2A73" w:rsidRPr="00E27110" w:rsidRDefault="004E2A73" w:rsidP="004E2A73">
            <w:pPr>
              <w:spacing w:line="220" w:lineRule="atLeast"/>
              <w:jc w:val="center"/>
              <w:rPr>
                <w:rFonts w:ascii="Verdana" w:hAnsi="Verdana"/>
                <w:sz w:val="16"/>
                <w:szCs w:val="16"/>
              </w:rPr>
            </w:pPr>
            <w:r w:rsidRPr="00E27110">
              <w:rPr>
                <w:rFonts w:ascii="Verdana" w:hAnsi="Verdana"/>
                <w:sz w:val="16"/>
                <w:szCs w:val="16"/>
              </w:rPr>
              <w:t>60</w:t>
            </w:r>
          </w:p>
        </w:tc>
      </w:tr>
      <w:tr w:rsidR="000A3281" w:rsidRPr="00E27110" w14:paraId="60F4FC93" w14:textId="77777777" w:rsidTr="000A3281">
        <w:trPr>
          <w:trHeight w:val="286"/>
        </w:trPr>
        <w:tc>
          <w:tcPr>
            <w:tcW w:w="2268" w:type="dxa"/>
            <w:vMerge w:val="restart"/>
          </w:tcPr>
          <w:p w14:paraId="3D1999F3" w14:textId="77777777" w:rsidR="000A3281" w:rsidRPr="00E27110" w:rsidRDefault="000A3281" w:rsidP="000A3281">
            <w:pPr>
              <w:spacing w:line="220" w:lineRule="atLeast"/>
              <w:rPr>
                <w:rFonts w:ascii="Verdana" w:hAnsi="Verdana"/>
                <w:sz w:val="16"/>
                <w:szCs w:val="16"/>
              </w:rPr>
            </w:pPr>
            <w:r w:rsidRPr="00E27110">
              <w:rPr>
                <w:rFonts w:ascii="Verdana" w:hAnsi="Verdana"/>
                <w:sz w:val="16"/>
                <w:szCs w:val="16"/>
              </w:rPr>
              <w:t>Gyvenamųjų pastatų ir visuomeninės paskirties pastatų aplinkoje, veikiamoje ūkinės komercinės veiklos (4 punktas)</w:t>
            </w:r>
          </w:p>
        </w:tc>
        <w:tc>
          <w:tcPr>
            <w:tcW w:w="1985" w:type="dxa"/>
            <w:vAlign w:val="center"/>
          </w:tcPr>
          <w:p w14:paraId="1A33C8A3" w14:textId="1909C203"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Diena (nuo 7 val. iki 19 val.)</w:t>
            </w:r>
          </w:p>
        </w:tc>
        <w:tc>
          <w:tcPr>
            <w:tcW w:w="1559" w:type="dxa"/>
            <w:vAlign w:val="center"/>
          </w:tcPr>
          <w:p w14:paraId="4FA4C205"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55</w:t>
            </w:r>
          </w:p>
        </w:tc>
        <w:tc>
          <w:tcPr>
            <w:tcW w:w="1276" w:type="dxa"/>
            <w:vAlign w:val="center"/>
          </w:tcPr>
          <w:p w14:paraId="7EB42B7B"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60</w:t>
            </w:r>
          </w:p>
        </w:tc>
      </w:tr>
      <w:tr w:rsidR="000A3281" w:rsidRPr="00E27110" w14:paraId="557024C5" w14:textId="77777777" w:rsidTr="000A3281">
        <w:trPr>
          <w:trHeight w:val="287"/>
        </w:trPr>
        <w:tc>
          <w:tcPr>
            <w:tcW w:w="2268" w:type="dxa"/>
            <w:vMerge/>
          </w:tcPr>
          <w:p w14:paraId="318A8D03" w14:textId="77777777" w:rsidR="000A3281" w:rsidRPr="00E27110" w:rsidRDefault="000A3281" w:rsidP="000A3281">
            <w:pPr>
              <w:spacing w:line="220" w:lineRule="atLeast"/>
              <w:rPr>
                <w:rFonts w:ascii="Verdana" w:hAnsi="Verdana"/>
                <w:sz w:val="16"/>
                <w:szCs w:val="16"/>
              </w:rPr>
            </w:pPr>
          </w:p>
        </w:tc>
        <w:tc>
          <w:tcPr>
            <w:tcW w:w="1985" w:type="dxa"/>
            <w:vAlign w:val="center"/>
          </w:tcPr>
          <w:p w14:paraId="2B507E5D" w14:textId="7CC4341B"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Vakaras (nuo 19 val. iki 22 val.)</w:t>
            </w:r>
          </w:p>
        </w:tc>
        <w:tc>
          <w:tcPr>
            <w:tcW w:w="1559" w:type="dxa"/>
            <w:vAlign w:val="center"/>
          </w:tcPr>
          <w:p w14:paraId="4A0C7A32"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50</w:t>
            </w:r>
          </w:p>
        </w:tc>
        <w:tc>
          <w:tcPr>
            <w:tcW w:w="1276" w:type="dxa"/>
            <w:vAlign w:val="center"/>
          </w:tcPr>
          <w:p w14:paraId="5BB8A3C8"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55</w:t>
            </w:r>
          </w:p>
        </w:tc>
      </w:tr>
      <w:tr w:rsidR="000A3281" w:rsidRPr="00E27110" w14:paraId="61C72586" w14:textId="77777777" w:rsidTr="000A3281">
        <w:trPr>
          <w:trHeight w:val="287"/>
        </w:trPr>
        <w:tc>
          <w:tcPr>
            <w:tcW w:w="2268" w:type="dxa"/>
            <w:vMerge/>
          </w:tcPr>
          <w:p w14:paraId="4A3F6FBC" w14:textId="77777777" w:rsidR="000A3281" w:rsidRPr="00E27110" w:rsidRDefault="000A3281" w:rsidP="000A3281">
            <w:pPr>
              <w:spacing w:line="220" w:lineRule="atLeast"/>
              <w:rPr>
                <w:rFonts w:ascii="Verdana" w:hAnsi="Verdana"/>
                <w:sz w:val="16"/>
                <w:szCs w:val="16"/>
              </w:rPr>
            </w:pPr>
          </w:p>
        </w:tc>
        <w:tc>
          <w:tcPr>
            <w:tcW w:w="1985" w:type="dxa"/>
            <w:vAlign w:val="center"/>
          </w:tcPr>
          <w:p w14:paraId="7EAE54C9" w14:textId="1135DA58"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Naktis (nuo 22 val. iki 7 val.)</w:t>
            </w:r>
          </w:p>
        </w:tc>
        <w:tc>
          <w:tcPr>
            <w:tcW w:w="1559" w:type="dxa"/>
            <w:vAlign w:val="center"/>
          </w:tcPr>
          <w:p w14:paraId="00F7ACE4"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45</w:t>
            </w:r>
          </w:p>
        </w:tc>
        <w:tc>
          <w:tcPr>
            <w:tcW w:w="1276" w:type="dxa"/>
            <w:vAlign w:val="center"/>
          </w:tcPr>
          <w:p w14:paraId="38B062B2" w14:textId="77777777" w:rsidR="000A3281" w:rsidRPr="00E27110" w:rsidRDefault="000A3281" w:rsidP="000A3281">
            <w:pPr>
              <w:spacing w:line="220" w:lineRule="atLeast"/>
              <w:jc w:val="center"/>
              <w:rPr>
                <w:rFonts w:ascii="Verdana" w:hAnsi="Verdana"/>
                <w:sz w:val="16"/>
                <w:szCs w:val="16"/>
              </w:rPr>
            </w:pPr>
            <w:r w:rsidRPr="00E27110">
              <w:rPr>
                <w:rFonts w:ascii="Verdana" w:hAnsi="Verdana"/>
                <w:sz w:val="16"/>
                <w:szCs w:val="16"/>
              </w:rPr>
              <w:t>50</w:t>
            </w:r>
          </w:p>
        </w:tc>
      </w:tr>
    </w:tbl>
    <w:p w14:paraId="2FF76956" w14:textId="77777777" w:rsidR="004E2A73" w:rsidRPr="00E27110" w:rsidRDefault="004E2A73" w:rsidP="004E2A73">
      <w:pPr>
        <w:spacing w:before="120" w:after="120"/>
        <w:jc w:val="both"/>
      </w:pPr>
      <w:r w:rsidRPr="00E27110">
        <w:rPr>
          <w:color w:val="F04E23"/>
        </w:rPr>
        <w:t xml:space="preserve">Triukšmo šaltiniai </w:t>
      </w:r>
    </w:p>
    <w:p w14:paraId="4190D20C" w14:textId="77777777" w:rsidR="004E2A73" w:rsidRPr="00E27110" w:rsidRDefault="004E2A73" w:rsidP="004E2A73">
      <w:pPr>
        <w:spacing w:after="120" w:line="280" w:lineRule="atLeast"/>
        <w:rPr>
          <w:szCs w:val="22"/>
        </w:rPr>
      </w:pPr>
      <w:r w:rsidRPr="00E27110">
        <w:rPr>
          <w:szCs w:val="22"/>
        </w:rPr>
        <w:t xml:space="preserve">Planuojamos ūkinės veiklos metu triukšmą skleis stacionarūs ir mobilūs triukšmo šaltiniai. </w:t>
      </w:r>
    </w:p>
    <w:p w14:paraId="2D422BC0" w14:textId="795BCA67" w:rsidR="004E2A73" w:rsidRPr="00E27110" w:rsidRDefault="004E2A73" w:rsidP="002759BF">
      <w:pPr>
        <w:spacing w:after="120" w:line="280" w:lineRule="atLeast"/>
        <w:rPr>
          <w:snapToGrid w:val="0"/>
          <w:szCs w:val="22"/>
        </w:rPr>
      </w:pPr>
      <w:r w:rsidRPr="00E27110">
        <w:rPr>
          <w:szCs w:val="22"/>
        </w:rPr>
        <w:t xml:space="preserve">Ūkinės veiklos metu triukšmą </w:t>
      </w:r>
      <w:r w:rsidR="00D26BB1" w:rsidRPr="00E27110">
        <w:rPr>
          <w:szCs w:val="22"/>
        </w:rPr>
        <w:t xml:space="preserve">patalpoje </w:t>
      </w:r>
      <w:r w:rsidRPr="00E27110">
        <w:rPr>
          <w:szCs w:val="22"/>
        </w:rPr>
        <w:t>planuojami sumontuoti ir</w:t>
      </w:r>
      <w:r w:rsidR="007C5EA1" w:rsidRPr="00E27110">
        <w:rPr>
          <w:szCs w:val="22"/>
        </w:rPr>
        <w:t xml:space="preserve"> laikotarpyje nuo 6 val. iki 22 val. </w:t>
      </w:r>
      <w:r w:rsidR="008C3358" w:rsidRPr="00E27110">
        <w:rPr>
          <w:szCs w:val="22"/>
        </w:rPr>
        <w:t>veiksiantys triukšmo šaltiniai yra</w:t>
      </w:r>
      <w:r w:rsidRPr="00E27110">
        <w:rPr>
          <w:snapToGrid w:val="0"/>
          <w:szCs w:val="22"/>
        </w:rPr>
        <w:t>:</w:t>
      </w:r>
    </w:p>
    <w:p w14:paraId="0EB2EB86" w14:textId="771A2834" w:rsidR="008C3358" w:rsidRPr="00E27110" w:rsidRDefault="008C3358" w:rsidP="008C3358">
      <w:pPr>
        <w:pStyle w:val="ListBullet"/>
        <w:rPr>
          <w:snapToGrid w:val="0"/>
        </w:rPr>
      </w:pPr>
      <w:r w:rsidRPr="00E27110">
        <w:rPr>
          <w:snapToGrid w:val="0"/>
        </w:rPr>
        <w:t>gamybinio pastato dalis, kurioje triukšmą skleis:</w:t>
      </w:r>
    </w:p>
    <w:p w14:paraId="1B86DB73" w14:textId="7867A0C6" w:rsidR="004E2A73" w:rsidRPr="00E27110" w:rsidRDefault="004E2A73" w:rsidP="008C3358">
      <w:pPr>
        <w:pStyle w:val="ListBullet2"/>
        <w:rPr>
          <w:snapToGrid w:val="0"/>
        </w:rPr>
      </w:pPr>
      <w:r w:rsidRPr="00E27110">
        <w:t>presavimo linija</w:t>
      </w:r>
      <w:r w:rsidR="00E96E1F" w:rsidRPr="00E27110">
        <w:t xml:space="preserve"> "Italpresse"</w:t>
      </w:r>
      <w:r w:rsidR="00803AD3" w:rsidRPr="00E27110">
        <w:t xml:space="preserve"> </w:t>
      </w:r>
      <w:r w:rsidR="0024402A" w:rsidRPr="00E27110">
        <w:t xml:space="preserve">MARK/C </w:t>
      </w:r>
      <w:r w:rsidR="001701C9" w:rsidRPr="00E27110">
        <w:t>12-30/20</w:t>
      </w:r>
      <w:r w:rsidRPr="00E27110">
        <w:t xml:space="preserve">, </w:t>
      </w:r>
      <w:r w:rsidR="008C3358" w:rsidRPr="00E27110">
        <w:t>skleisianti</w:t>
      </w:r>
      <w:r w:rsidR="007C5EA1" w:rsidRPr="00E27110">
        <w:t xml:space="preserve"> 85 dB</w:t>
      </w:r>
      <w:r w:rsidR="00126F05" w:rsidRPr="00E27110">
        <w:t>(A) triukšmą</w:t>
      </w:r>
      <w:r w:rsidR="008C3358" w:rsidRPr="00E27110">
        <w:t xml:space="preserve"> (triukšmo lygis nurodytas įrenginio tiekėjų pateiktoje techninėje specifikacijoje)</w:t>
      </w:r>
      <w:r w:rsidR="00126F05" w:rsidRPr="00E27110">
        <w:t>;</w:t>
      </w:r>
    </w:p>
    <w:p w14:paraId="1F9D7DF5" w14:textId="489242F5" w:rsidR="004E2A73" w:rsidRPr="00E27110" w:rsidRDefault="004E2A73" w:rsidP="00C1693F">
      <w:pPr>
        <w:pStyle w:val="ListBullet2"/>
      </w:pPr>
      <w:r w:rsidRPr="00E27110">
        <w:rPr>
          <w:snapToGrid w:val="0"/>
        </w:rPr>
        <w:t>pastate manevruosiantis</w:t>
      </w:r>
      <w:r w:rsidR="006F63DA" w:rsidRPr="00E27110">
        <w:rPr>
          <w:snapToGrid w:val="0"/>
        </w:rPr>
        <w:t xml:space="preserve"> </w:t>
      </w:r>
      <w:r w:rsidR="00C1693F" w:rsidRPr="00E27110">
        <w:rPr>
          <w:snapToGrid w:val="0"/>
        </w:rPr>
        <w:t>dyzelinis krautuvas JCB TLT35D</w:t>
      </w:r>
      <w:r w:rsidRPr="00E27110">
        <w:rPr>
          <w:snapToGrid w:val="0"/>
        </w:rPr>
        <w:t xml:space="preserve">, skleisiantis iki </w:t>
      </w:r>
      <w:r w:rsidR="007C5EA1" w:rsidRPr="00E27110">
        <w:rPr>
          <w:snapToGrid w:val="0"/>
        </w:rPr>
        <w:t>75</w:t>
      </w:r>
      <w:r w:rsidRPr="00E27110">
        <w:rPr>
          <w:snapToGrid w:val="0"/>
        </w:rPr>
        <w:t xml:space="preserve"> dB(A) triukšmą</w:t>
      </w:r>
      <w:r w:rsidR="008C3358" w:rsidRPr="00E27110">
        <w:rPr>
          <w:snapToGrid w:val="0"/>
        </w:rPr>
        <w:t xml:space="preserve"> </w:t>
      </w:r>
      <w:r w:rsidR="008C3358" w:rsidRPr="00E27110">
        <w:t>(triukšmo lygis nurodytas įrenginio tiekėjų pateiktoje techninėje specifikacijoje);</w:t>
      </w:r>
    </w:p>
    <w:p w14:paraId="5CBD63B1" w14:textId="39976675" w:rsidR="008C3358" w:rsidRPr="00E27110" w:rsidRDefault="008C3358" w:rsidP="008C3358">
      <w:pPr>
        <w:numPr>
          <w:ilvl w:val="1"/>
          <w:numId w:val="7"/>
        </w:numPr>
        <w:spacing w:after="120" w:line="280" w:lineRule="atLeast"/>
        <w:rPr>
          <w:snapToGrid w:val="0"/>
          <w:szCs w:val="22"/>
        </w:rPr>
      </w:pPr>
      <w:r w:rsidRPr="00E27110">
        <w:rPr>
          <w:szCs w:val="22"/>
        </w:rPr>
        <w:t xml:space="preserve">smulkintuvas WEIMA, skleisiantis </w:t>
      </w:r>
      <w:r w:rsidRPr="00E27110">
        <w:rPr>
          <w:snapToGrid w:val="0"/>
          <w:szCs w:val="22"/>
        </w:rPr>
        <w:t xml:space="preserve">120 dB(A) </w:t>
      </w:r>
      <w:r w:rsidRPr="00E27110">
        <w:rPr>
          <w:szCs w:val="22"/>
        </w:rPr>
        <w:t xml:space="preserve">triukšmą </w:t>
      </w:r>
      <w:r w:rsidRPr="00E27110">
        <w:t>(triukšmo lygis nurodytas įrenginio tiekėjų pateiktoje techninėje specifikacijoje)</w:t>
      </w:r>
      <w:r w:rsidRPr="00E27110">
        <w:rPr>
          <w:szCs w:val="22"/>
        </w:rPr>
        <w:t>;</w:t>
      </w:r>
    </w:p>
    <w:p w14:paraId="244A650D" w14:textId="114BF948" w:rsidR="00D26BB1" w:rsidRPr="00E27110" w:rsidRDefault="008C3358" w:rsidP="008C3358">
      <w:pPr>
        <w:pStyle w:val="ListBullet2"/>
      </w:pPr>
      <w:r w:rsidRPr="00E27110">
        <w:t>plaktukinis malūnas</w:t>
      </w:r>
      <w:r w:rsidR="002F0668" w:rsidRPr="00E27110">
        <w:t xml:space="preserve"> SKIOLD DM3</w:t>
      </w:r>
      <w:r w:rsidR="004E45F7" w:rsidRPr="00E27110">
        <w:t>, skleisiantis</w:t>
      </w:r>
      <w:r w:rsidR="002F0668" w:rsidRPr="00E27110">
        <w:t xml:space="preserve"> </w:t>
      </w:r>
      <w:r w:rsidR="002F0668" w:rsidRPr="00E27110">
        <w:rPr>
          <w:snapToGrid w:val="0"/>
          <w:lang w:val="en-US"/>
        </w:rPr>
        <w:t>80</w:t>
      </w:r>
      <w:r w:rsidR="002F0668" w:rsidRPr="00E27110">
        <w:rPr>
          <w:snapToGrid w:val="0"/>
        </w:rPr>
        <w:t xml:space="preserve"> dB(A) </w:t>
      </w:r>
      <w:r w:rsidR="002F0668" w:rsidRPr="00E27110">
        <w:t>triukšmą (triukšmo lygis nurodytas įrenginio tiekėjų pateiktoje techninėje specifikacijoje);</w:t>
      </w:r>
    </w:p>
    <w:p w14:paraId="14978E61" w14:textId="6A159272" w:rsidR="008C3358" w:rsidRPr="00E27110" w:rsidRDefault="000913B1" w:rsidP="008C3358">
      <w:pPr>
        <w:pStyle w:val="ListBullet2"/>
      </w:pPr>
      <w:r w:rsidRPr="00E27110">
        <w:t>briketavimo presas WEIMA C</w:t>
      </w:r>
      <w:r w:rsidRPr="00E27110">
        <w:rPr>
          <w:lang w:val="en-US"/>
        </w:rPr>
        <w:t>150</w:t>
      </w:r>
      <w:r w:rsidR="00E96E1F" w:rsidRPr="00E27110">
        <w:t xml:space="preserve">, skleisiantis </w:t>
      </w:r>
      <w:r w:rsidRPr="00E27110">
        <w:t>87</w:t>
      </w:r>
      <w:r w:rsidR="00E96E1F" w:rsidRPr="00E27110">
        <w:t xml:space="preserve"> dB(A) triukšmą </w:t>
      </w:r>
      <w:r w:rsidRPr="00E27110">
        <w:t>(triukšmo lygis nurodytas įrenginio tiekėjų pateiktoje techninėje specifikacijoje);</w:t>
      </w:r>
    </w:p>
    <w:p w14:paraId="0EAEF506" w14:textId="2D58C66E" w:rsidR="00D26BB1" w:rsidRPr="00E27110" w:rsidRDefault="008C3358" w:rsidP="00E96E1F">
      <w:pPr>
        <w:pStyle w:val="ListBullet2"/>
      </w:pPr>
      <w:r w:rsidRPr="00E27110">
        <w:t>k</w:t>
      </w:r>
      <w:r w:rsidR="00525C94" w:rsidRPr="00E27110">
        <w:t xml:space="preserve">ompresorius </w:t>
      </w:r>
      <w:r w:rsidR="001701C9" w:rsidRPr="00E27110">
        <w:t>CHICAGO PNEUMATICS CPN</w:t>
      </w:r>
      <w:r w:rsidR="00E96E1F" w:rsidRPr="00E27110">
        <w:t xml:space="preserve"> </w:t>
      </w:r>
      <w:r w:rsidRPr="00E27110">
        <w:t>skleisiantis 80 db(A) triukšmą (triukšmo lygis nurodytas įrenginio tiekėjų pateiktoje techninėje specifikacijoje)</w:t>
      </w:r>
      <w:r w:rsidR="00E96E1F" w:rsidRPr="00E27110">
        <w:t>;</w:t>
      </w:r>
    </w:p>
    <w:p w14:paraId="7F010407" w14:textId="16C9C117" w:rsidR="00E96E1F" w:rsidRPr="00E27110" w:rsidRDefault="007C5EA1" w:rsidP="00E96E1F">
      <w:pPr>
        <w:pStyle w:val="ListBullet2"/>
      </w:pPr>
      <w:r w:rsidRPr="00E27110">
        <w:t>a</w:t>
      </w:r>
      <w:r w:rsidR="00E96E1F" w:rsidRPr="00E27110">
        <w:t>pipjovimo staklės FKS 400VF-3200</w:t>
      </w:r>
      <w:r w:rsidR="00C6077B" w:rsidRPr="00E27110">
        <w:t>,</w:t>
      </w:r>
      <w:r w:rsidR="00E96E1F" w:rsidRPr="00E27110">
        <w:t xml:space="preserve"> </w:t>
      </w:r>
      <w:r w:rsidR="00DE0EA8" w:rsidRPr="00E27110">
        <w:t>skleisiančios</w:t>
      </w:r>
      <w:r w:rsidR="004E45F7" w:rsidRPr="00E27110">
        <w:t xml:space="preserve"> 90</w:t>
      </w:r>
      <w:r w:rsidR="00E96E1F" w:rsidRPr="00E27110">
        <w:t xml:space="preserve"> db(A) triukšmą (triukšmo lygis nurodytas įrenginio tiekėjų pateiktoje techninėje specifikacijoje)</w:t>
      </w:r>
      <w:r w:rsidRPr="00E27110">
        <w:t>;</w:t>
      </w:r>
    </w:p>
    <w:p w14:paraId="2E86FE9C" w14:textId="1A1E4CE6" w:rsidR="007C5EA1" w:rsidRPr="00E27110" w:rsidRDefault="007C5EA1" w:rsidP="007C2A92">
      <w:pPr>
        <w:pStyle w:val="ListBullet2"/>
      </w:pPr>
      <w:r w:rsidRPr="00E27110">
        <w:lastRenderedPageBreak/>
        <w:t>ventiliatorius</w:t>
      </w:r>
      <w:r w:rsidR="007C2A92" w:rsidRPr="00E27110">
        <w:t xml:space="preserve"> KUB T120</w:t>
      </w:r>
      <w:r w:rsidRPr="00E27110">
        <w:t xml:space="preserve">, </w:t>
      </w:r>
      <w:r w:rsidR="007C2A92" w:rsidRPr="00E27110">
        <w:t>skleisiantis 6</w:t>
      </w:r>
      <w:r w:rsidR="000A13A1" w:rsidRPr="00E27110">
        <w:t>2</w:t>
      </w:r>
      <w:r w:rsidR="007C2A92" w:rsidRPr="00E27110">
        <w:t xml:space="preserve"> dB(A) triukšmą </w:t>
      </w:r>
      <w:r w:rsidR="007C2A92" w:rsidRPr="00E27110">
        <w:t>(triukšmo lygis nurodytas įrenginio tiekėjų pateiktoje techninėje specifikacijoje);</w:t>
      </w:r>
    </w:p>
    <w:p w14:paraId="4DCCE257" w14:textId="086BF503" w:rsidR="007C5EA1" w:rsidRPr="00E27110" w:rsidRDefault="005F2947" w:rsidP="00E96E1F">
      <w:pPr>
        <w:pStyle w:val="ListBullet2"/>
      </w:pPr>
      <w:r w:rsidRPr="00E27110">
        <w:t xml:space="preserve">"Roto-Sieve" būgninis sijotuvas </w:t>
      </w:r>
      <w:r w:rsidRPr="00E27110">
        <w:rPr>
          <w:lang w:val="en-US"/>
        </w:rPr>
        <w:t>su magnetiniu separatoriumi</w:t>
      </w:r>
      <w:r w:rsidR="007C5EA1" w:rsidRPr="00E27110">
        <w:t>, skleisiantis 70 dB(A)</w:t>
      </w:r>
      <w:r w:rsidR="00CC16CB" w:rsidRPr="00E27110">
        <w:t xml:space="preserve"> už </w:t>
      </w:r>
      <w:r w:rsidRPr="00E27110">
        <w:t>1 m</w:t>
      </w:r>
      <w:r w:rsidR="007C5EA1" w:rsidRPr="00E27110">
        <w:t xml:space="preserve"> triukšmą</w:t>
      </w:r>
      <w:r w:rsidRPr="00E27110">
        <w:t xml:space="preserve"> </w:t>
      </w:r>
      <w:r w:rsidRPr="00E27110">
        <w:t>(triukšmo lygis nurodytas įrenginio tiekėjų pateiktoje techninėje specifikacijoje)</w:t>
      </w:r>
      <w:r w:rsidR="007C5EA1" w:rsidRPr="00E27110">
        <w:t xml:space="preserve">. </w:t>
      </w:r>
    </w:p>
    <w:p w14:paraId="339596A2" w14:textId="703EC112" w:rsidR="00AF3AD5" w:rsidRPr="00E27110" w:rsidRDefault="004E2A73" w:rsidP="00AF3AD5">
      <w:pPr>
        <w:spacing w:after="120" w:line="280" w:lineRule="atLeast"/>
      </w:pPr>
      <w:r w:rsidRPr="00E27110">
        <w:t>Triukšmo lygio sklaidos skaičiavimuose gamybinis pastatas su viduje esančiais įrenginiais įvertintas kaip stacionarus plotinis triukšmo šaltinis.</w:t>
      </w:r>
      <w:r w:rsidRPr="00E27110">
        <w:rPr>
          <w:b/>
        </w:rPr>
        <w:t xml:space="preserve"> </w:t>
      </w:r>
      <w:r w:rsidRPr="00E27110">
        <w:t xml:space="preserve">Šio šaltinio darbo laikas </w:t>
      </w:r>
      <w:r w:rsidR="007C5EA1" w:rsidRPr="00E27110">
        <w:t>–</w:t>
      </w:r>
      <w:r w:rsidRPr="00E27110">
        <w:t xml:space="preserve"> </w:t>
      </w:r>
      <w:r w:rsidR="007C5EA1" w:rsidRPr="00E27110">
        <w:t>6:00 – 22:00</w:t>
      </w:r>
      <w:r w:rsidR="00DC0A8D" w:rsidRPr="00E27110">
        <w:t xml:space="preserve"> darbo dienomis</w:t>
      </w:r>
      <w:r w:rsidR="007C5EA1" w:rsidRPr="00E27110">
        <w:t>,</w:t>
      </w:r>
      <w:r w:rsidR="00DC0A8D" w:rsidRPr="00E27110">
        <w:t xml:space="preserve"> todėl </w:t>
      </w:r>
      <w:r w:rsidRPr="00E27110">
        <w:t>modeliuotas dienos</w:t>
      </w:r>
      <w:r w:rsidR="004C7C21" w:rsidRPr="00E27110">
        <w:t xml:space="preserve">, </w:t>
      </w:r>
      <w:r w:rsidR="007C5EA1" w:rsidRPr="00E27110">
        <w:t>vakaro</w:t>
      </w:r>
      <w:r w:rsidR="004C7C21" w:rsidRPr="00E27110">
        <w:t xml:space="preserve"> ir nakties</w:t>
      </w:r>
      <w:r w:rsidRPr="00E27110">
        <w:t xml:space="preserve"> triukšmo lygis.</w:t>
      </w:r>
      <w:r w:rsidR="00AF3AD5" w:rsidRPr="00E27110">
        <w:t xml:space="preserve"> </w:t>
      </w:r>
    </w:p>
    <w:p w14:paraId="19B3AC48" w14:textId="0CC09A33" w:rsidR="00AF3AD5" w:rsidRPr="00E27110" w:rsidRDefault="00AF3AD5" w:rsidP="00AF3AD5">
      <w:pPr>
        <w:spacing w:after="120" w:line="280" w:lineRule="atLeast"/>
        <w:rPr>
          <w:szCs w:val="22"/>
        </w:rPr>
      </w:pPr>
      <w:r w:rsidRPr="00E27110">
        <w:rPr>
          <w:szCs w:val="22"/>
        </w:rPr>
        <w:t xml:space="preserve">Triukšmo sklaidos skaičiavimuose buvo įvertintos pastato sienos (betono) akustinės savybės ir priimtas garso izoliacijos rodiklis R </w:t>
      </w:r>
      <w:r w:rsidRPr="00E27110">
        <w:rPr>
          <w:szCs w:val="22"/>
          <w:lang w:val="en-US"/>
        </w:rPr>
        <w:t xml:space="preserve">= </w:t>
      </w:r>
      <w:r w:rsidRPr="00E27110">
        <w:rPr>
          <w:szCs w:val="22"/>
        </w:rPr>
        <w:t xml:space="preserve">41 dB. </w:t>
      </w:r>
    </w:p>
    <w:p w14:paraId="1CE503C1" w14:textId="77777777" w:rsidR="00AF3AD5" w:rsidRPr="00E27110" w:rsidRDefault="00AF3AD5" w:rsidP="00AF3AD5">
      <w:pPr>
        <w:spacing w:after="120" w:line="280" w:lineRule="atLeast"/>
        <w:rPr>
          <w:szCs w:val="22"/>
        </w:rPr>
      </w:pPr>
      <w:r w:rsidRPr="00E27110">
        <w:rPr>
          <w:szCs w:val="22"/>
        </w:rPr>
        <w:t>Skaičiavimuose įvertintas blogiausias triukšmo sklaidos variantas, kai įrenginiai dirba pakrauti, maksimaliu pajėgumu bei papildomai vertinant ir krovos darbų keliamą triukšmą.</w:t>
      </w:r>
    </w:p>
    <w:p w14:paraId="6FB3BB69" w14:textId="71E78F7D" w:rsidR="004E2A73" w:rsidRPr="00E27110" w:rsidRDefault="00AF3AD5" w:rsidP="00AF3AD5">
      <w:pPr>
        <w:pStyle w:val="BodyText"/>
      </w:pPr>
      <w:r w:rsidRPr="00E27110">
        <w:t xml:space="preserve">Informacija apie triukšmo šaltinių skleidžiamo triukšmo lygius t. y. į lietuvių kalbą </w:t>
      </w:r>
      <w:r w:rsidR="00C6077B" w:rsidRPr="00E27110">
        <w:t xml:space="preserve">išverstos, </w:t>
      </w:r>
      <w:r w:rsidRPr="00E27110">
        <w:t>įrenginių gamintojų pateiktų techninių specifikacijų</w:t>
      </w:r>
      <w:r w:rsidR="00C6077B" w:rsidRPr="00E27110">
        <w:t>,</w:t>
      </w:r>
      <w:r w:rsidRPr="00E27110">
        <w:t xml:space="preserve"> i</w:t>
      </w:r>
      <w:r w:rsidR="00C043BB">
        <w:t>štraukos pateiktos 4 priede (123</w:t>
      </w:r>
      <w:r w:rsidRPr="00E27110">
        <w:t xml:space="preserve"> psl.).</w:t>
      </w:r>
    </w:p>
    <w:p w14:paraId="232C20AB" w14:textId="0417CCB4" w:rsidR="004E2A73" w:rsidRPr="00E27110" w:rsidRDefault="004E2A73" w:rsidP="004E2A73">
      <w:pPr>
        <w:spacing w:before="120" w:line="280" w:lineRule="atLeast"/>
        <w:rPr>
          <w:szCs w:val="23"/>
        </w:rPr>
      </w:pPr>
      <w:r w:rsidRPr="00E27110">
        <w:rPr>
          <w:color w:val="F04E23"/>
        </w:rPr>
        <w:t>Planuojamos ūkinės veiklos sukeliamas triukšmas</w:t>
      </w:r>
    </w:p>
    <w:p w14:paraId="41D76647" w14:textId="16404201" w:rsidR="001F2F1C" w:rsidRPr="00E27110" w:rsidRDefault="001F2F1C" w:rsidP="001F2F1C">
      <w:pPr>
        <w:spacing w:before="120" w:line="280" w:lineRule="atLeast"/>
        <w:rPr>
          <w:szCs w:val="23"/>
        </w:rPr>
      </w:pPr>
      <w:r w:rsidRPr="00E27110">
        <w:rPr>
          <w:szCs w:val="23"/>
        </w:rPr>
        <w:t>Suskaičiuoti prognozuojami triukšmo lygiai ties planuojamos ūkinė</w:t>
      </w:r>
      <w:r w:rsidR="00AF3AD5" w:rsidRPr="00E27110">
        <w:rPr>
          <w:szCs w:val="23"/>
        </w:rPr>
        <w:t>s veiklos SAZ ribomis pateikti 8</w:t>
      </w:r>
      <w:r w:rsidRPr="00E27110">
        <w:rPr>
          <w:szCs w:val="23"/>
        </w:rPr>
        <w:t xml:space="preserve"> lentelėje. </w:t>
      </w:r>
    </w:p>
    <w:p w14:paraId="7F7B9392" w14:textId="6A8528C6" w:rsidR="001F2F1C" w:rsidRPr="00E27110" w:rsidRDefault="00AF3AD5" w:rsidP="001F2F1C">
      <w:pPr>
        <w:spacing w:before="140" w:after="140" w:line="250" w:lineRule="atLeast"/>
        <w:rPr>
          <w:i/>
          <w:sz w:val="19"/>
        </w:rPr>
      </w:pPr>
      <w:r w:rsidRPr="00E27110">
        <w:rPr>
          <w:b/>
          <w:i/>
          <w:sz w:val="19"/>
        </w:rPr>
        <w:t>8</w:t>
      </w:r>
      <w:r w:rsidR="001F2F1C" w:rsidRPr="00E27110">
        <w:rPr>
          <w:b/>
          <w:i/>
          <w:sz w:val="19"/>
        </w:rPr>
        <w:t xml:space="preserve"> lentelė.</w:t>
      </w:r>
      <w:r w:rsidR="001F2F1C" w:rsidRPr="00E27110">
        <w:rPr>
          <w:i/>
          <w:sz w:val="19"/>
        </w:rPr>
        <w:t xml:space="preserve"> Prognozuojamas triukšmo lygis ties SAZ  ribomis</w:t>
      </w:r>
    </w:p>
    <w:tbl>
      <w:tblPr>
        <w:tblW w:w="7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2685"/>
        <w:gridCol w:w="1559"/>
        <w:gridCol w:w="1559"/>
        <w:gridCol w:w="1701"/>
      </w:tblGrid>
      <w:tr w:rsidR="001F2F1C" w:rsidRPr="00E27110" w14:paraId="64CCBB41" w14:textId="77777777" w:rsidTr="00BC784A">
        <w:trPr>
          <w:cantSplit/>
          <w:trHeight w:val="20"/>
        </w:trPr>
        <w:tc>
          <w:tcPr>
            <w:tcW w:w="2685" w:type="dxa"/>
            <w:vMerge w:val="restart"/>
            <w:shd w:val="clear" w:color="auto" w:fill="D9D9D9" w:themeFill="background1" w:themeFillShade="D9"/>
            <w:vAlign w:val="center"/>
          </w:tcPr>
          <w:p w14:paraId="42D949D1"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Vieta</w:t>
            </w:r>
          </w:p>
        </w:tc>
        <w:tc>
          <w:tcPr>
            <w:tcW w:w="4819" w:type="dxa"/>
            <w:gridSpan w:val="3"/>
            <w:shd w:val="clear" w:color="auto" w:fill="D9D9D9" w:themeFill="background1" w:themeFillShade="D9"/>
            <w:vAlign w:val="center"/>
          </w:tcPr>
          <w:p w14:paraId="24F1A17B"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Suskaičiuotas triukšmo lygis, dB(A)</w:t>
            </w:r>
          </w:p>
        </w:tc>
      </w:tr>
      <w:tr w:rsidR="001F2F1C" w:rsidRPr="00E27110" w14:paraId="755B1378" w14:textId="77777777" w:rsidTr="00BC784A">
        <w:trPr>
          <w:cantSplit/>
          <w:trHeight w:val="20"/>
        </w:trPr>
        <w:tc>
          <w:tcPr>
            <w:tcW w:w="2685" w:type="dxa"/>
            <w:vMerge/>
            <w:shd w:val="clear" w:color="auto" w:fill="D9D9D9" w:themeFill="background1" w:themeFillShade="D9"/>
            <w:vAlign w:val="center"/>
          </w:tcPr>
          <w:p w14:paraId="1D38A912" w14:textId="77777777" w:rsidR="001F2F1C" w:rsidRPr="00E27110" w:rsidRDefault="001F2F1C" w:rsidP="00BC784A">
            <w:pPr>
              <w:spacing w:line="220" w:lineRule="atLeast"/>
              <w:rPr>
                <w:rFonts w:ascii="Verdana" w:hAnsi="Verdana"/>
                <w:b/>
                <w:sz w:val="16"/>
                <w:szCs w:val="23"/>
              </w:rPr>
            </w:pPr>
          </w:p>
        </w:tc>
        <w:tc>
          <w:tcPr>
            <w:tcW w:w="1559" w:type="dxa"/>
            <w:shd w:val="clear" w:color="auto" w:fill="D9D9D9" w:themeFill="background1" w:themeFillShade="D9"/>
            <w:vAlign w:val="center"/>
          </w:tcPr>
          <w:p w14:paraId="21BAE611"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Dienos</w:t>
            </w:r>
          </w:p>
          <w:p w14:paraId="1A18DB71"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55 dB(A)</w:t>
            </w:r>
          </w:p>
        </w:tc>
        <w:tc>
          <w:tcPr>
            <w:tcW w:w="1559" w:type="dxa"/>
            <w:shd w:val="clear" w:color="auto" w:fill="D9D9D9" w:themeFill="background1" w:themeFillShade="D9"/>
            <w:vAlign w:val="center"/>
          </w:tcPr>
          <w:p w14:paraId="46A7398B"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Vakaro</w:t>
            </w:r>
          </w:p>
          <w:p w14:paraId="18576BE1"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50 dB(A)</w:t>
            </w:r>
          </w:p>
        </w:tc>
        <w:tc>
          <w:tcPr>
            <w:tcW w:w="1701" w:type="dxa"/>
            <w:shd w:val="clear" w:color="auto" w:fill="D9D9D9" w:themeFill="background1" w:themeFillShade="D9"/>
            <w:vAlign w:val="center"/>
          </w:tcPr>
          <w:p w14:paraId="6CD25D2B"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Nakties</w:t>
            </w:r>
          </w:p>
          <w:p w14:paraId="5D4D30EE"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45 dB(A)</w:t>
            </w:r>
          </w:p>
        </w:tc>
      </w:tr>
      <w:tr w:rsidR="00C131A7" w:rsidRPr="00E27110" w14:paraId="141405C8" w14:textId="77777777" w:rsidTr="00C131A7">
        <w:trPr>
          <w:cantSplit/>
          <w:trHeight w:val="20"/>
        </w:trPr>
        <w:tc>
          <w:tcPr>
            <w:tcW w:w="2685" w:type="dxa"/>
            <w:shd w:val="clear" w:color="auto" w:fill="auto"/>
            <w:vAlign w:val="center"/>
          </w:tcPr>
          <w:p w14:paraId="4206C9D8" w14:textId="77777777" w:rsidR="00C131A7" w:rsidRPr="00E27110" w:rsidRDefault="00C131A7" w:rsidP="00C131A7">
            <w:pPr>
              <w:spacing w:line="220" w:lineRule="atLeast"/>
              <w:rPr>
                <w:rFonts w:ascii="Verdana" w:hAnsi="Verdana"/>
                <w:sz w:val="16"/>
                <w:szCs w:val="23"/>
              </w:rPr>
            </w:pPr>
            <w:r w:rsidRPr="00E27110">
              <w:rPr>
                <w:rFonts w:ascii="Verdana" w:hAnsi="Verdana"/>
                <w:sz w:val="16"/>
                <w:szCs w:val="23"/>
              </w:rPr>
              <w:t>Šiaurinė SAZ riba</w:t>
            </w:r>
          </w:p>
        </w:tc>
        <w:tc>
          <w:tcPr>
            <w:tcW w:w="1559" w:type="dxa"/>
            <w:shd w:val="clear" w:color="auto" w:fill="auto"/>
            <w:vAlign w:val="center"/>
          </w:tcPr>
          <w:p w14:paraId="197A4900" w14:textId="32B9E741" w:rsidR="00C131A7" w:rsidRPr="00E27110" w:rsidRDefault="00C9643B" w:rsidP="007C5EA1">
            <w:pPr>
              <w:spacing w:line="220" w:lineRule="atLeast"/>
              <w:rPr>
                <w:rFonts w:ascii="Verdana" w:hAnsi="Verdana"/>
                <w:sz w:val="16"/>
                <w:szCs w:val="23"/>
              </w:rPr>
            </w:pPr>
            <w:r w:rsidRPr="00E27110">
              <w:rPr>
                <w:rFonts w:ascii="Verdana" w:hAnsi="Verdana"/>
                <w:sz w:val="16"/>
                <w:szCs w:val="23"/>
              </w:rPr>
              <w:t>4</w:t>
            </w:r>
            <w:r w:rsidR="007C5EA1" w:rsidRPr="00E27110">
              <w:rPr>
                <w:rFonts w:ascii="Verdana" w:hAnsi="Verdana"/>
                <w:sz w:val="16"/>
                <w:szCs w:val="23"/>
              </w:rPr>
              <w:t>4</w:t>
            </w:r>
          </w:p>
        </w:tc>
        <w:tc>
          <w:tcPr>
            <w:tcW w:w="1559" w:type="dxa"/>
            <w:shd w:val="clear" w:color="auto" w:fill="auto"/>
          </w:tcPr>
          <w:p w14:paraId="034F3D33" w14:textId="2ECCA7D5" w:rsidR="00C131A7" w:rsidRPr="00E27110" w:rsidRDefault="007C5EA1" w:rsidP="00C131A7">
            <w:pPr>
              <w:spacing w:line="220" w:lineRule="atLeast"/>
              <w:rPr>
                <w:rFonts w:ascii="Verdana" w:hAnsi="Verdana"/>
                <w:sz w:val="16"/>
                <w:szCs w:val="23"/>
              </w:rPr>
            </w:pPr>
            <w:r w:rsidRPr="00E27110">
              <w:rPr>
                <w:rFonts w:ascii="Verdana" w:hAnsi="Verdana"/>
                <w:sz w:val="16"/>
                <w:szCs w:val="23"/>
              </w:rPr>
              <w:t>44</w:t>
            </w:r>
          </w:p>
        </w:tc>
        <w:tc>
          <w:tcPr>
            <w:tcW w:w="1701" w:type="dxa"/>
            <w:shd w:val="clear" w:color="auto" w:fill="auto"/>
          </w:tcPr>
          <w:p w14:paraId="11EB89D9" w14:textId="29199559" w:rsidR="00C131A7" w:rsidRPr="00E27110" w:rsidRDefault="00F37073" w:rsidP="00C131A7">
            <w:pPr>
              <w:spacing w:line="220" w:lineRule="atLeast"/>
              <w:rPr>
                <w:rFonts w:ascii="Verdana" w:hAnsi="Verdana"/>
                <w:sz w:val="16"/>
                <w:szCs w:val="23"/>
              </w:rPr>
            </w:pPr>
            <w:r w:rsidRPr="00E27110">
              <w:rPr>
                <w:rFonts w:ascii="Verdana" w:hAnsi="Verdana"/>
                <w:sz w:val="16"/>
                <w:szCs w:val="23"/>
              </w:rPr>
              <w:t>12</w:t>
            </w:r>
          </w:p>
        </w:tc>
      </w:tr>
      <w:tr w:rsidR="00C131A7" w:rsidRPr="00E27110" w14:paraId="449B49DA" w14:textId="77777777" w:rsidTr="00C131A7">
        <w:trPr>
          <w:cantSplit/>
          <w:trHeight w:val="20"/>
        </w:trPr>
        <w:tc>
          <w:tcPr>
            <w:tcW w:w="2685" w:type="dxa"/>
            <w:shd w:val="clear" w:color="auto" w:fill="auto"/>
            <w:vAlign w:val="center"/>
          </w:tcPr>
          <w:p w14:paraId="5F2E79C2" w14:textId="77777777" w:rsidR="00C131A7" w:rsidRPr="00E27110" w:rsidRDefault="00C131A7" w:rsidP="00C131A7">
            <w:pPr>
              <w:spacing w:line="220" w:lineRule="atLeast"/>
              <w:rPr>
                <w:rFonts w:ascii="Verdana" w:hAnsi="Verdana"/>
                <w:sz w:val="16"/>
                <w:szCs w:val="23"/>
              </w:rPr>
            </w:pPr>
            <w:r w:rsidRPr="00E27110">
              <w:rPr>
                <w:rFonts w:ascii="Verdana" w:hAnsi="Verdana"/>
                <w:sz w:val="16"/>
                <w:szCs w:val="23"/>
              </w:rPr>
              <w:t>Rytinė SAZ riba</w:t>
            </w:r>
          </w:p>
        </w:tc>
        <w:tc>
          <w:tcPr>
            <w:tcW w:w="1559" w:type="dxa"/>
            <w:shd w:val="clear" w:color="auto" w:fill="auto"/>
            <w:vAlign w:val="center"/>
          </w:tcPr>
          <w:p w14:paraId="1501F8D9" w14:textId="2728BDA8" w:rsidR="00C131A7" w:rsidRPr="00E27110" w:rsidRDefault="00C9643B" w:rsidP="007C5EA1">
            <w:pPr>
              <w:spacing w:line="220" w:lineRule="atLeast"/>
              <w:rPr>
                <w:rFonts w:ascii="Verdana" w:hAnsi="Verdana"/>
                <w:sz w:val="16"/>
                <w:szCs w:val="23"/>
              </w:rPr>
            </w:pPr>
            <w:r w:rsidRPr="00E27110">
              <w:rPr>
                <w:rFonts w:ascii="Verdana" w:hAnsi="Verdana"/>
                <w:sz w:val="16"/>
                <w:szCs w:val="23"/>
              </w:rPr>
              <w:t>4</w:t>
            </w:r>
            <w:r w:rsidR="007C5EA1" w:rsidRPr="00E27110">
              <w:rPr>
                <w:rFonts w:ascii="Verdana" w:hAnsi="Verdana"/>
                <w:sz w:val="16"/>
                <w:szCs w:val="23"/>
              </w:rPr>
              <w:t>4</w:t>
            </w:r>
          </w:p>
        </w:tc>
        <w:tc>
          <w:tcPr>
            <w:tcW w:w="1559" w:type="dxa"/>
            <w:shd w:val="clear" w:color="auto" w:fill="auto"/>
          </w:tcPr>
          <w:p w14:paraId="07B4497E" w14:textId="7C4F53BE" w:rsidR="00C131A7" w:rsidRPr="00E27110" w:rsidRDefault="007C5EA1" w:rsidP="00C131A7">
            <w:pPr>
              <w:spacing w:line="220" w:lineRule="atLeast"/>
              <w:rPr>
                <w:rFonts w:ascii="Verdana" w:hAnsi="Verdana"/>
                <w:sz w:val="16"/>
                <w:szCs w:val="23"/>
              </w:rPr>
            </w:pPr>
            <w:r w:rsidRPr="00E27110">
              <w:rPr>
                <w:rFonts w:ascii="Verdana" w:hAnsi="Verdana"/>
                <w:sz w:val="16"/>
                <w:szCs w:val="23"/>
              </w:rPr>
              <w:t>44</w:t>
            </w:r>
          </w:p>
        </w:tc>
        <w:tc>
          <w:tcPr>
            <w:tcW w:w="1701" w:type="dxa"/>
            <w:shd w:val="clear" w:color="auto" w:fill="auto"/>
          </w:tcPr>
          <w:p w14:paraId="2A742424" w14:textId="1652E2C1" w:rsidR="00C131A7" w:rsidRPr="00E27110" w:rsidRDefault="00F37073" w:rsidP="00C131A7">
            <w:pPr>
              <w:spacing w:line="220" w:lineRule="atLeast"/>
              <w:rPr>
                <w:rFonts w:ascii="Verdana" w:hAnsi="Verdana"/>
                <w:sz w:val="16"/>
                <w:szCs w:val="23"/>
              </w:rPr>
            </w:pPr>
            <w:r w:rsidRPr="00E27110">
              <w:rPr>
                <w:rFonts w:ascii="Verdana" w:hAnsi="Verdana"/>
                <w:sz w:val="16"/>
                <w:szCs w:val="23"/>
              </w:rPr>
              <w:t>12</w:t>
            </w:r>
          </w:p>
        </w:tc>
      </w:tr>
      <w:tr w:rsidR="00C131A7" w:rsidRPr="00E27110" w14:paraId="4070ACE2" w14:textId="77777777" w:rsidTr="00C131A7">
        <w:trPr>
          <w:cantSplit/>
          <w:trHeight w:val="20"/>
        </w:trPr>
        <w:tc>
          <w:tcPr>
            <w:tcW w:w="2685" w:type="dxa"/>
            <w:shd w:val="clear" w:color="auto" w:fill="auto"/>
            <w:vAlign w:val="center"/>
          </w:tcPr>
          <w:p w14:paraId="146D02B2" w14:textId="77777777" w:rsidR="00C131A7" w:rsidRPr="00E27110" w:rsidRDefault="00C131A7" w:rsidP="00C131A7">
            <w:pPr>
              <w:spacing w:line="220" w:lineRule="atLeast"/>
              <w:rPr>
                <w:rFonts w:ascii="Verdana" w:hAnsi="Verdana"/>
                <w:sz w:val="16"/>
                <w:szCs w:val="23"/>
              </w:rPr>
            </w:pPr>
            <w:r w:rsidRPr="00E27110">
              <w:rPr>
                <w:rFonts w:ascii="Verdana" w:hAnsi="Verdana"/>
                <w:sz w:val="16"/>
                <w:szCs w:val="23"/>
              </w:rPr>
              <w:t>Vakarinė SAZ riba</w:t>
            </w:r>
          </w:p>
        </w:tc>
        <w:tc>
          <w:tcPr>
            <w:tcW w:w="1559" w:type="dxa"/>
            <w:shd w:val="clear" w:color="auto" w:fill="auto"/>
            <w:vAlign w:val="center"/>
          </w:tcPr>
          <w:p w14:paraId="350D199E" w14:textId="58616FA6" w:rsidR="00C131A7" w:rsidRPr="00E27110" w:rsidRDefault="00C9643B" w:rsidP="007C5EA1">
            <w:pPr>
              <w:spacing w:line="220" w:lineRule="atLeast"/>
              <w:rPr>
                <w:rFonts w:ascii="Verdana" w:hAnsi="Verdana"/>
                <w:sz w:val="16"/>
                <w:szCs w:val="23"/>
              </w:rPr>
            </w:pPr>
            <w:r w:rsidRPr="00E27110">
              <w:rPr>
                <w:rFonts w:ascii="Verdana" w:hAnsi="Verdana"/>
                <w:sz w:val="16"/>
                <w:szCs w:val="23"/>
              </w:rPr>
              <w:t>4</w:t>
            </w:r>
            <w:r w:rsidR="007C5EA1" w:rsidRPr="00E27110">
              <w:rPr>
                <w:rFonts w:ascii="Verdana" w:hAnsi="Verdana"/>
                <w:sz w:val="16"/>
                <w:szCs w:val="23"/>
              </w:rPr>
              <w:t>5</w:t>
            </w:r>
          </w:p>
        </w:tc>
        <w:tc>
          <w:tcPr>
            <w:tcW w:w="1559" w:type="dxa"/>
            <w:shd w:val="clear" w:color="auto" w:fill="auto"/>
          </w:tcPr>
          <w:p w14:paraId="529C89A8" w14:textId="0A4C972A" w:rsidR="00C131A7" w:rsidRPr="00E27110" w:rsidRDefault="007C5EA1" w:rsidP="00C131A7">
            <w:pPr>
              <w:spacing w:line="220" w:lineRule="atLeast"/>
              <w:rPr>
                <w:rFonts w:ascii="Verdana" w:hAnsi="Verdana"/>
                <w:sz w:val="16"/>
                <w:szCs w:val="23"/>
              </w:rPr>
            </w:pPr>
            <w:r w:rsidRPr="00E27110">
              <w:rPr>
                <w:rFonts w:ascii="Verdana" w:hAnsi="Verdana"/>
                <w:sz w:val="16"/>
                <w:szCs w:val="23"/>
              </w:rPr>
              <w:t>45</w:t>
            </w:r>
          </w:p>
        </w:tc>
        <w:tc>
          <w:tcPr>
            <w:tcW w:w="1701" w:type="dxa"/>
            <w:shd w:val="clear" w:color="auto" w:fill="auto"/>
          </w:tcPr>
          <w:p w14:paraId="5A59C1E7" w14:textId="3E1E1157" w:rsidR="00C131A7" w:rsidRPr="00E27110" w:rsidRDefault="00F37073" w:rsidP="00C131A7">
            <w:pPr>
              <w:spacing w:line="220" w:lineRule="atLeast"/>
              <w:rPr>
                <w:rFonts w:ascii="Verdana" w:hAnsi="Verdana"/>
                <w:sz w:val="16"/>
                <w:szCs w:val="23"/>
              </w:rPr>
            </w:pPr>
            <w:r w:rsidRPr="00E27110">
              <w:rPr>
                <w:rFonts w:ascii="Verdana" w:hAnsi="Verdana"/>
                <w:sz w:val="16"/>
                <w:szCs w:val="23"/>
              </w:rPr>
              <w:t>13</w:t>
            </w:r>
          </w:p>
        </w:tc>
      </w:tr>
      <w:tr w:rsidR="00C131A7" w:rsidRPr="00E27110" w14:paraId="21504C7B" w14:textId="77777777" w:rsidTr="00C131A7">
        <w:trPr>
          <w:cantSplit/>
          <w:trHeight w:val="20"/>
        </w:trPr>
        <w:tc>
          <w:tcPr>
            <w:tcW w:w="2685" w:type="dxa"/>
            <w:shd w:val="clear" w:color="auto" w:fill="auto"/>
            <w:vAlign w:val="center"/>
          </w:tcPr>
          <w:p w14:paraId="3DA53E82" w14:textId="77777777" w:rsidR="00C131A7" w:rsidRPr="00E27110" w:rsidRDefault="00C131A7" w:rsidP="00C131A7">
            <w:pPr>
              <w:spacing w:line="220" w:lineRule="atLeast"/>
              <w:rPr>
                <w:rFonts w:ascii="Verdana" w:hAnsi="Verdana"/>
                <w:sz w:val="16"/>
                <w:szCs w:val="23"/>
              </w:rPr>
            </w:pPr>
            <w:r w:rsidRPr="00E27110">
              <w:rPr>
                <w:rFonts w:ascii="Verdana" w:hAnsi="Verdana"/>
                <w:sz w:val="16"/>
                <w:szCs w:val="23"/>
              </w:rPr>
              <w:t>Pietinė SAZ riba</w:t>
            </w:r>
          </w:p>
        </w:tc>
        <w:tc>
          <w:tcPr>
            <w:tcW w:w="1559" w:type="dxa"/>
            <w:shd w:val="clear" w:color="auto" w:fill="auto"/>
            <w:vAlign w:val="center"/>
          </w:tcPr>
          <w:p w14:paraId="075BC3FE" w14:textId="4CC86627" w:rsidR="00C131A7" w:rsidRPr="00E27110" w:rsidRDefault="00C9643B" w:rsidP="007C5EA1">
            <w:pPr>
              <w:spacing w:line="220" w:lineRule="atLeast"/>
              <w:rPr>
                <w:rFonts w:ascii="Verdana" w:hAnsi="Verdana"/>
                <w:sz w:val="16"/>
                <w:szCs w:val="23"/>
              </w:rPr>
            </w:pPr>
            <w:r w:rsidRPr="00E27110">
              <w:rPr>
                <w:rFonts w:ascii="Verdana" w:hAnsi="Verdana"/>
                <w:sz w:val="16"/>
                <w:szCs w:val="23"/>
              </w:rPr>
              <w:t>4</w:t>
            </w:r>
            <w:r w:rsidR="007C5EA1" w:rsidRPr="00E27110">
              <w:rPr>
                <w:rFonts w:ascii="Verdana" w:hAnsi="Verdana"/>
                <w:sz w:val="16"/>
                <w:szCs w:val="23"/>
              </w:rPr>
              <w:t>4</w:t>
            </w:r>
          </w:p>
        </w:tc>
        <w:tc>
          <w:tcPr>
            <w:tcW w:w="1559" w:type="dxa"/>
            <w:shd w:val="clear" w:color="auto" w:fill="auto"/>
          </w:tcPr>
          <w:p w14:paraId="667A94AE" w14:textId="374FD28B" w:rsidR="00C131A7" w:rsidRPr="00E27110" w:rsidRDefault="007C5EA1" w:rsidP="00C131A7">
            <w:pPr>
              <w:spacing w:line="220" w:lineRule="atLeast"/>
              <w:rPr>
                <w:rFonts w:ascii="Verdana" w:hAnsi="Verdana"/>
                <w:sz w:val="16"/>
                <w:szCs w:val="23"/>
              </w:rPr>
            </w:pPr>
            <w:r w:rsidRPr="00E27110">
              <w:rPr>
                <w:rFonts w:ascii="Verdana" w:hAnsi="Verdana"/>
                <w:sz w:val="16"/>
                <w:szCs w:val="23"/>
              </w:rPr>
              <w:t>44</w:t>
            </w:r>
          </w:p>
        </w:tc>
        <w:tc>
          <w:tcPr>
            <w:tcW w:w="1701" w:type="dxa"/>
            <w:shd w:val="clear" w:color="auto" w:fill="auto"/>
          </w:tcPr>
          <w:p w14:paraId="07A6B3E7" w14:textId="04D1D1CB" w:rsidR="00C131A7" w:rsidRPr="00E27110" w:rsidRDefault="00F37073" w:rsidP="00C131A7">
            <w:pPr>
              <w:spacing w:line="220" w:lineRule="atLeast"/>
              <w:rPr>
                <w:rFonts w:ascii="Verdana" w:hAnsi="Verdana"/>
                <w:sz w:val="16"/>
                <w:szCs w:val="23"/>
              </w:rPr>
            </w:pPr>
            <w:r w:rsidRPr="00E27110">
              <w:rPr>
                <w:rFonts w:ascii="Verdana" w:hAnsi="Verdana"/>
                <w:sz w:val="16"/>
                <w:szCs w:val="23"/>
              </w:rPr>
              <w:t>12</w:t>
            </w:r>
          </w:p>
        </w:tc>
      </w:tr>
    </w:tbl>
    <w:p w14:paraId="2092E0EE" w14:textId="77777777" w:rsidR="001F2F1C" w:rsidRPr="00E27110" w:rsidRDefault="001F2F1C" w:rsidP="001F2F1C">
      <w:pPr>
        <w:spacing w:line="280" w:lineRule="atLeast"/>
        <w:rPr>
          <w:i/>
          <w:sz w:val="18"/>
          <w:szCs w:val="18"/>
        </w:rPr>
      </w:pPr>
      <w:r w:rsidRPr="00E27110">
        <w:rPr>
          <w:i/>
          <w:sz w:val="18"/>
          <w:szCs w:val="18"/>
        </w:rPr>
        <w:t>*LL - leidžiamo triukšmo lygio ribinis dydis</w:t>
      </w:r>
    </w:p>
    <w:p w14:paraId="3DCBC08F" w14:textId="544D00A2" w:rsidR="001F2F1C" w:rsidRPr="00E27110" w:rsidRDefault="001F2F1C" w:rsidP="001F2F1C">
      <w:pPr>
        <w:spacing w:before="120" w:line="280" w:lineRule="atLeast"/>
      </w:pPr>
      <w:r w:rsidRPr="00E27110">
        <w:t>Svarbu yra įvertinti triukšmo lygį ir jo įtaką artimiausioms gyvenamosioms teritorijoms. Sumodeliuotos triukšmo sklaidos rezultatai artimiausioje gy</w:t>
      </w:r>
      <w:r w:rsidR="00AF3AD5" w:rsidRPr="00E27110">
        <w:t>venamojoje aplinkoje pateikti 9</w:t>
      </w:r>
      <w:r w:rsidRPr="00E27110">
        <w:t xml:space="preserve"> lentelėje. </w:t>
      </w:r>
    </w:p>
    <w:p w14:paraId="4CA70D55" w14:textId="537ABDBB" w:rsidR="001F2F1C" w:rsidRPr="00E27110" w:rsidRDefault="00AF3AD5" w:rsidP="001F2F1C">
      <w:pPr>
        <w:spacing w:before="140" w:after="140" w:line="250" w:lineRule="atLeast"/>
        <w:rPr>
          <w:i/>
          <w:sz w:val="19"/>
        </w:rPr>
      </w:pPr>
      <w:r w:rsidRPr="00E27110">
        <w:rPr>
          <w:b/>
          <w:i/>
          <w:sz w:val="19"/>
        </w:rPr>
        <w:t>9</w:t>
      </w:r>
      <w:r w:rsidR="001F2F1C" w:rsidRPr="00E27110">
        <w:rPr>
          <w:b/>
          <w:i/>
          <w:sz w:val="19"/>
        </w:rPr>
        <w:t xml:space="preserve"> lentelė.</w:t>
      </w:r>
      <w:r w:rsidR="001F2F1C" w:rsidRPr="00E27110">
        <w:rPr>
          <w:i/>
          <w:sz w:val="19"/>
        </w:rPr>
        <w:t xml:space="preserve"> Prognozuojamas triukšmo lygis ties artimiausia gyvenamąja aplinka</w:t>
      </w:r>
    </w:p>
    <w:tbl>
      <w:tblPr>
        <w:tblW w:w="7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2685"/>
        <w:gridCol w:w="1559"/>
        <w:gridCol w:w="1559"/>
        <w:gridCol w:w="1701"/>
      </w:tblGrid>
      <w:tr w:rsidR="001F2F1C" w:rsidRPr="00E27110" w14:paraId="2B13618D" w14:textId="77777777" w:rsidTr="00BC784A">
        <w:trPr>
          <w:cantSplit/>
          <w:trHeight w:val="20"/>
          <w:tblHeader/>
        </w:trPr>
        <w:tc>
          <w:tcPr>
            <w:tcW w:w="2685" w:type="dxa"/>
            <w:vMerge w:val="restart"/>
            <w:shd w:val="clear" w:color="auto" w:fill="D9D9D9" w:themeFill="background1" w:themeFillShade="D9"/>
            <w:vAlign w:val="center"/>
          </w:tcPr>
          <w:p w14:paraId="3FB7587C"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Vieta</w:t>
            </w:r>
          </w:p>
        </w:tc>
        <w:tc>
          <w:tcPr>
            <w:tcW w:w="4819" w:type="dxa"/>
            <w:gridSpan w:val="3"/>
            <w:shd w:val="clear" w:color="auto" w:fill="D9D9D9" w:themeFill="background1" w:themeFillShade="D9"/>
            <w:vAlign w:val="center"/>
          </w:tcPr>
          <w:p w14:paraId="77CA6862"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Suskaičiuotas triukšmo lygis, dB(A)</w:t>
            </w:r>
          </w:p>
        </w:tc>
      </w:tr>
      <w:tr w:rsidR="001F2F1C" w:rsidRPr="00E27110" w14:paraId="55F19BE4" w14:textId="77777777" w:rsidTr="00BC784A">
        <w:trPr>
          <w:cantSplit/>
          <w:trHeight w:val="20"/>
          <w:tblHeader/>
        </w:trPr>
        <w:tc>
          <w:tcPr>
            <w:tcW w:w="2685" w:type="dxa"/>
            <w:vMerge/>
            <w:shd w:val="clear" w:color="auto" w:fill="D9D9D9" w:themeFill="background1" w:themeFillShade="D9"/>
            <w:vAlign w:val="center"/>
          </w:tcPr>
          <w:p w14:paraId="21923212" w14:textId="77777777" w:rsidR="001F2F1C" w:rsidRPr="00E27110" w:rsidRDefault="001F2F1C" w:rsidP="00BC784A">
            <w:pPr>
              <w:spacing w:line="220" w:lineRule="atLeast"/>
              <w:rPr>
                <w:rFonts w:ascii="Verdana" w:hAnsi="Verdana"/>
                <w:b/>
                <w:sz w:val="16"/>
                <w:szCs w:val="23"/>
              </w:rPr>
            </w:pPr>
          </w:p>
        </w:tc>
        <w:tc>
          <w:tcPr>
            <w:tcW w:w="1559" w:type="dxa"/>
            <w:shd w:val="clear" w:color="auto" w:fill="D9D9D9" w:themeFill="background1" w:themeFillShade="D9"/>
            <w:vAlign w:val="center"/>
          </w:tcPr>
          <w:p w14:paraId="009799D6"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Dienos</w:t>
            </w:r>
          </w:p>
          <w:p w14:paraId="52F54A2F"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55 dB(A)</w:t>
            </w:r>
          </w:p>
        </w:tc>
        <w:tc>
          <w:tcPr>
            <w:tcW w:w="1559" w:type="dxa"/>
            <w:shd w:val="clear" w:color="auto" w:fill="D9D9D9" w:themeFill="background1" w:themeFillShade="D9"/>
            <w:vAlign w:val="center"/>
          </w:tcPr>
          <w:p w14:paraId="272BC3B2"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Vakaro</w:t>
            </w:r>
          </w:p>
          <w:p w14:paraId="54FF41B4"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50 dB(A)</w:t>
            </w:r>
          </w:p>
        </w:tc>
        <w:tc>
          <w:tcPr>
            <w:tcW w:w="1701" w:type="dxa"/>
            <w:shd w:val="clear" w:color="auto" w:fill="D9D9D9" w:themeFill="background1" w:themeFillShade="D9"/>
            <w:vAlign w:val="center"/>
          </w:tcPr>
          <w:p w14:paraId="5F887F83"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Nakties</w:t>
            </w:r>
          </w:p>
          <w:p w14:paraId="1290BEBA"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45 dB(A)</w:t>
            </w:r>
          </w:p>
        </w:tc>
      </w:tr>
      <w:tr w:rsidR="00F37073" w:rsidRPr="00E27110" w14:paraId="2BC72360" w14:textId="77777777" w:rsidTr="00AD3CA1">
        <w:trPr>
          <w:cantSplit/>
          <w:trHeight w:val="20"/>
        </w:trPr>
        <w:tc>
          <w:tcPr>
            <w:tcW w:w="2685" w:type="dxa"/>
            <w:shd w:val="clear" w:color="auto" w:fill="auto"/>
            <w:vAlign w:val="center"/>
          </w:tcPr>
          <w:p w14:paraId="30F66E1E" w14:textId="77777777" w:rsidR="00F37073" w:rsidRPr="00E27110" w:rsidRDefault="00F37073" w:rsidP="00F37073">
            <w:pPr>
              <w:spacing w:line="220" w:lineRule="atLeast"/>
              <w:rPr>
                <w:rFonts w:ascii="Verdana" w:hAnsi="Verdana"/>
                <w:sz w:val="16"/>
                <w:szCs w:val="23"/>
              </w:rPr>
            </w:pPr>
            <w:r w:rsidRPr="00E27110">
              <w:rPr>
                <w:rFonts w:ascii="Verdana" w:hAnsi="Verdana"/>
                <w:sz w:val="16"/>
                <w:szCs w:val="23"/>
              </w:rPr>
              <w:t>Medšarkių tak. 20, 49, 41</w:t>
            </w:r>
          </w:p>
        </w:tc>
        <w:tc>
          <w:tcPr>
            <w:tcW w:w="1559" w:type="dxa"/>
            <w:shd w:val="clear" w:color="auto" w:fill="auto"/>
            <w:vAlign w:val="center"/>
          </w:tcPr>
          <w:p w14:paraId="78EB4B23" w14:textId="333ED438"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17 – 20 </w:t>
            </w:r>
          </w:p>
        </w:tc>
        <w:tc>
          <w:tcPr>
            <w:tcW w:w="1559" w:type="dxa"/>
            <w:shd w:val="clear" w:color="auto" w:fill="auto"/>
            <w:vAlign w:val="center"/>
          </w:tcPr>
          <w:p w14:paraId="75AE8089" w14:textId="7A28F94A"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17 – 20 </w:t>
            </w:r>
          </w:p>
        </w:tc>
        <w:tc>
          <w:tcPr>
            <w:tcW w:w="1701" w:type="dxa"/>
            <w:shd w:val="clear" w:color="auto" w:fill="auto"/>
          </w:tcPr>
          <w:p w14:paraId="42860DAB" w14:textId="7047FB7E"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0 – 1 </w:t>
            </w:r>
          </w:p>
        </w:tc>
      </w:tr>
      <w:tr w:rsidR="00F37073" w:rsidRPr="00E27110" w14:paraId="74507C97" w14:textId="77777777" w:rsidTr="00AD3CA1">
        <w:trPr>
          <w:cantSplit/>
          <w:trHeight w:val="20"/>
        </w:trPr>
        <w:tc>
          <w:tcPr>
            <w:tcW w:w="2685" w:type="dxa"/>
            <w:shd w:val="clear" w:color="auto" w:fill="auto"/>
            <w:vAlign w:val="center"/>
          </w:tcPr>
          <w:p w14:paraId="11A4F3F1" w14:textId="77777777" w:rsidR="00F37073" w:rsidRPr="00E27110" w:rsidRDefault="00F37073" w:rsidP="00F37073">
            <w:pPr>
              <w:spacing w:line="220" w:lineRule="atLeast"/>
              <w:rPr>
                <w:rFonts w:ascii="Verdana" w:hAnsi="Verdana"/>
                <w:sz w:val="16"/>
                <w:szCs w:val="16"/>
              </w:rPr>
            </w:pPr>
            <w:r w:rsidRPr="00E27110">
              <w:rPr>
                <w:rFonts w:ascii="Verdana" w:hAnsi="Verdana"/>
                <w:sz w:val="16"/>
                <w:szCs w:val="16"/>
                <w:shd w:val="clear" w:color="auto" w:fill="FFFFFF"/>
              </w:rPr>
              <w:t>Meletų tak. 12</w:t>
            </w:r>
          </w:p>
        </w:tc>
        <w:tc>
          <w:tcPr>
            <w:tcW w:w="1559" w:type="dxa"/>
            <w:shd w:val="clear" w:color="auto" w:fill="auto"/>
            <w:vAlign w:val="center"/>
          </w:tcPr>
          <w:p w14:paraId="002F24C5" w14:textId="45190BEE"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15 – 18 </w:t>
            </w:r>
          </w:p>
        </w:tc>
        <w:tc>
          <w:tcPr>
            <w:tcW w:w="1559" w:type="dxa"/>
            <w:shd w:val="clear" w:color="auto" w:fill="auto"/>
            <w:vAlign w:val="center"/>
          </w:tcPr>
          <w:p w14:paraId="2BA2403B" w14:textId="76AB4034"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15 – 18 </w:t>
            </w:r>
          </w:p>
        </w:tc>
        <w:tc>
          <w:tcPr>
            <w:tcW w:w="1701" w:type="dxa"/>
            <w:shd w:val="clear" w:color="auto" w:fill="auto"/>
          </w:tcPr>
          <w:p w14:paraId="0A86E6CA" w14:textId="467E973D" w:rsidR="00F37073" w:rsidRPr="00E27110" w:rsidRDefault="00F37073" w:rsidP="00F37073">
            <w:pPr>
              <w:spacing w:line="220" w:lineRule="atLeast"/>
              <w:rPr>
                <w:rFonts w:ascii="Verdana" w:hAnsi="Verdana"/>
                <w:sz w:val="16"/>
                <w:szCs w:val="23"/>
              </w:rPr>
            </w:pPr>
            <w:r w:rsidRPr="00E27110">
              <w:rPr>
                <w:rFonts w:ascii="Verdana" w:hAnsi="Verdana"/>
                <w:sz w:val="16"/>
                <w:szCs w:val="23"/>
              </w:rPr>
              <w:t xml:space="preserve">0 – 1 </w:t>
            </w:r>
          </w:p>
        </w:tc>
      </w:tr>
    </w:tbl>
    <w:p w14:paraId="6EEE0F65" w14:textId="480814A6" w:rsidR="004E2A73" w:rsidRPr="00E27110" w:rsidRDefault="001F2F1C" w:rsidP="001F2F1C">
      <w:pPr>
        <w:spacing w:line="280" w:lineRule="atLeast"/>
        <w:rPr>
          <w:szCs w:val="24"/>
          <w:lang w:eastAsia="en-US"/>
        </w:rPr>
      </w:pPr>
      <w:r w:rsidRPr="00E27110">
        <w:rPr>
          <w:i/>
          <w:sz w:val="18"/>
          <w:szCs w:val="18"/>
        </w:rPr>
        <w:t>*LL - leidžiamo triukšmo lygio ribinis dydis</w:t>
      </w:r>
    </w:p>
    <w:p w14:paraId="3DD17646" w14:textId="77777777" w:rsidR="004E2A73" w:rsidRPr="00E27110" w:rsidRDefault="004E2A73" w:rsidP="004E2A73">
      <w:pPr>
        <w:spacing w:before="240" w:after="240" w:line="280" w:lineRule="atLeast"/>
        <w:jc w:val="both"/>
        <w:rPr>
          <w:szCs w:val="22"/>
        </w:rPr>
      </w:pPr>
      <w:r w:rsidRPr="00E27110">
        <w:rPr>
          <w:color w:val="F04E23"/>
          <w:szCs w:val="22"/>
        </w:rPr>
        <w:t>Transporto sukeliamas triukšmas</w:t>
      </w:r>
    </w:p>
    <w:p w14:paraId="27B33A84" w14:textId="77777777" w:rsidR="004E2A73" w:rsidRPr="00E27110" w:rsidRDefault="004E2A73" w:rsidP="004E2A73">
      <w:pPr>
        <w:spacing w:after="120" w:line="280" w:lineRule="atLeast"/>
        <w:rPr>
          <w:szCs w:val="22"/>
        </w:rPr>
      </w:pPr>
      <w:r w:rsidRPr="00E27110">
        <w:rPr>
          <w:szCs w:val="18"/>
        </w:rPr>
        <w:t>Siekiant nustatyti transporto, susijusio su nagrinėjama ūkine veikla, įtaką artimiausiai gyvenamajai aplinkai, buvo atlikti transporto sukeliamo triukšmo sklaidos skaičiavimai.</w:t>
      </w:r>
    </w:p>
    <w:p w14:paraId="7B89ACA0" w14:textId="670591DD" w:rsidR="001F2F1C" w:rsidRPr="00E27110" w:rsidRDefault="001F2F1C" w:rsidP="001F2F1C">
      <w:pPr>
        <w:spacing w:after="120" w:line="280" w:lineRule="atLeast"/>
      </w:pPr>
      <w:r w:rsidRPr="00E27110">
        <w:t>Triukšmą skleisiantys ir triukšmo lygio sklaidos skaičiavimuose įvertinti mobilūs triukšmo šaltiniai yra:</w:t>
      </w:r>
    </w:p>
    <w:p w14:paraId="6BB06491" w14:textId="280D9DCC" w:rsidR="001F2F1C" w:rsidRPr="00E27110" w:rsidRDefault="00861EE9" w:rsidP="001F2F1C">
      <w:pPr>
        <w:numPr>
          <w:ilvl w:val="0"/>
          <w:numId w:val="7"/>
        </w:numPr>
        <w:spacing w:before="240" w:after="280" w:line="280" w:lineRule="atLeast"/>
        <w:rPr>
          <w:szCs w:val="22"/>
        </w:rPr>
      </w:pPr>
      <w:r w:rsidRPr="00E27110">
        <w:lastRenderedPageBreak/>
        <w:t>privažiavimo kelias nuo R. Kalantos g. Orientacinis transporto srautas privažiavimo kelyje į nagrinėjamą teritoriją skaičiavimuose priimtas atsižvelgiant į R. Kalantos g. judantį transporto srautą</w:t>
      </w:r>
      <w:r w:rsidR="002A3FC2" w:rsidRPr="00E27110">
        <w:t xml:space="preserve"> (vadovaujantis Lietuvos automobilių kelių direkcijos duomenimis)</w:t>
      </w:r>
      <w:r w:rsidRPr="00E27110">
        <w:t xml:space="preserve">, laikant, kad į privažiavimo kelią pasuks 222 aut./dieną. Taip pat atsižvelgta į nagrinėjamoje teritorijoje planuojamą stovėjimo aikštelių vietų skaičių ir prognozuojamus autotransporto srautus. Skaičiavimuose priimta, kad planuojamos ūkinės veiklos metu laikotarpyje </w:t>
      </w:r>
      <w:r w:rsidR="004C7C21" w:rsidRPr="00E27110">
        <w:t>7-19</w:t>
      </w:r>
      <w:r w:rsidRPr="00E27110">
        <w:t xml:space="preserve"> val. atvyks iki </w:t>
      </w:r>
      <w:r w:rsidR="006718C0" w:rsidRPr="00E27110">
        <w:t>7</w:t>
      </w:r>
      <w:r w:rsidRPr="00E27110">
        <w:t xml:space="preserve"> sunkiasvorių transporto priemonių</w:t>
      </w:r>
      <w:r w:rsidR="00AF3AD5" w:rsidRPr="00E27110">
        <w:t xml:space="preserve"> ir </w:t>
      </w:r>
      <w:r w:rsidR="004C7C21" w:rsidRPr="00E27110">
        <w:t xml:space="preserve">laikotarpyje 6-22 val. </w:t>
      </w:r>
      <w:r w:rsidR="00F228FC" w:rsidRPr="00E27110">
        <w:t>16 lengvųjų automobilių</w:t>
      </w:r>
      <w:r w:rsidRPr="00E27110">
        <w:t>. Prognozuojamas transporto srautas privažiavimo kelyje sieks</w:t>
      </w:r>
      <w:r w:rsidR="006718C0" w:rsidRPr="00E27110">
        <w:t xml:space="preserve"> 2</w:t>
      </w:r>
      <w:r w:rsidR="00F228FC" w:rsidRPr="00E27110">
        <w:t>45</w:t>
      </w:r>
      <w:r w:rsidRPr="00E27110">
        <w:t xml:space="preserve"> aut./dieną. Privažiavimo kelias triukšmo sklaidos skaičiavimuose buvo įvertintas kaip linijinis triukšmo šaltinis;</w:t>
      </w:r>
    </w:p>
    <w:p w14:paraId="690F04FC" w14:textId="4C8809A4" w:rsidR="001F2F1C" w:rsidRPr="00E27110" w:rsidRDefault="001F2F1C" w:rsidP="001F2F1C">
      <w:pPr>
        <w:numPr>
          <w:ilvl w:val="0"/>
          <w:numId w:val="7"/>
        </w:numPr>
        <w:spacing w:before="240" w:after="280" w:line="280" w:lineRule="atLeast"/>
        <w:rPr>
          <w:szCs w:val="22"/>
        </w:rPr>
      </w:pPr>
      <w:r w:rsidRPr="00E27110">
        <w:rPr>
          <w:szCs w:val="22"/>
        </w:rPr>
        <w:t>8 vietų lengvųjų automobilių stovėjimo aikštelė (120 m</w:t>
      </w:r>
      <w:r w:rsidRPr="00E27110">
        <w:rPr>
          <w:szCs w:val="22"/>
          <w:vertAlign w:val="superscript"/>
        </w:rPr>
        <w:t>2</w:t>
      </w:r>
      <w:r w:rsidRPr="00E27110">
        <w:rPr>
          <w:szCs w:val="22"/>
        </w:rPr>
        <w:t>), kurioje automobilius parkuos darbuotojai ir klientai. Lengvųjų transporto priemonių važiavimo laikas buvo įvertintas, atsižvelgiant į planuojamą darbo laiką, t. y.</w:t>
      </w:r>
      <w:r w:rsidR="004C7C21" w:rsidRPr="00E27110">
        <w:rPr>
          <w:szCs w:val="22"/>
          <w:lang w:val="en-US"/>
        </w:rPr>
        <w:t xml:space="preserve"> 6-22</w:t>
      </w:r>
      <w:r w:rsidR="00AF3AD5" w:rsidRPr="00E27110">
        <w:rPr>
          <w:szCs w:val="22"/>
          <w:lang w:val="en-US"/>
        </w:rPr>
        <w:t xml:space="preserve"> val.</w:t>
      </w:r>
      <w:r w:rsidRPr="00E27110">
        <w:rPr>
          <w:szCs w:val="22"/>
        </w:rPr>
        <w:t xml:space="preserve"> Lengvųjų automobilių stovėjimo aikštelė triukšmo sklaidos skaičiavimuose buvo įvertinta kaip plotinis triukšmo šaltinis</w:t>
      </w:r>
      <w:r w:rsidR="00D6325E" w:rsidRPr="00E27110">
        <w:rPr>
          <w:szCs w:val="22"/>
        </w:rPr>
        <w:t>. PŪV veiklos organizatorius aikštelės nenuomoja, joje automobilius parkuoja ir kitų įmonių darbuotojai bei klientai t. y. aikštelė yra bendro naudojimo. Dėl šios priežasties ji nevertinama kaip įmonės taršos šaltinis.</w:t>
      </w:r>
    </w:p>
    <w:p w14:paraId="36CE5ED4" w14:textId="60257263" w:rsidR="004E2A73" w:rsidRPr="00E27110" w:rsidRDefault="001F2F1C" w:rsidP="001F2F1C">
      <w:pPr>
        <w:spacing w:before="240" w:after="240" w:line="280" w:lineRule="atLeast"/>
        <w:jc w:val="both"/>
        <w:rPr>
          <w:szCs w:val="22"/>
        </w:rPr>
      </w:pPr>
      <w:r w:rsidRPr="00E27110">
        <w:rPr>
          <w:szCs w:val="22"/>
        </w:rPr>
        <w:t>Atliekant triukšmo lygio sklaidos skaičiavimus taip pat buvo įvertintas vidutinis autotransporto judėjimo greitis, kuris privažiavimo kelyje siekia apie 20 km/val.</w:t>
      </w:r>
    </w:p>
    <w:p w14:paraId="2618C3A8" w14:textId="17CF62D0" w:rsidR="004E2A73" w:rsidRPr="00E27110" w:rsidRDefault="004A544C" w:rsidP="00AF3AD5">
      <w:pPr>
        <w:spacing w:before="240" w:after="240" w:line="280" w:lineRule="atLeast"/>
        <w:jc w:val="both"/>
        <w:rPr>
          <w:color w:val="F04E23"/>
          <w:szCs w:val="22"/>
        </w:rPr>
      </w:pPr>
      <w:r w:rsidRPr="00E27110">
        <w:t xml:space="preserve">Triukšmo, oro taršos, kvapo šaltinių ir transporto judėjimo schema pateikta 2 priede </w:t>
      </w:r>
      <w:r w:rsidR="00C043BB">
        <w:t>(55</w:t>
      </w:r>
      <w:r w:rsidRPr="00E27110">
        <w:t xml:space="preserve"> psl.).</w:t>
      </w:r>
    </w:p>
    <w:p w14:paraId="064231E0" w14:textId="5BBBE182" w:rsidR="001F2F1C" w:rsidRPr="00E27110" w:rsidRDefault="001F2F1C" w:rsidP="001F2F1C">
      <w:pPr>
        <w:spacing w:before="240" w:line="280" w:lineRule="atLeast"/>
        <w:jc w:val="both"/>
      </w:pPr>
      <w:r w:rsidRPr="00E27110">
        <w:t>Prognozuojami transporto sukeliamo triukšmo lyg</w:t>
      </w:r>
      <w:r w:rsidR="00AF3AD5" w:rsidRPr="00E27110">
        <w:t xml:space="preserve">iai ties SAZ ribomis pateikti 10 </w:t>
      </w:r>
      <w:r w:rsidRPr="00E27110">
        <w:t>lentelėje.</w:t>
      </w:r>
    </w:p>
    <w:p w14:paraId="34800856" w14:textId="4D10588E" w:rsidR="001F2F1C" w:rsidRPr="00E27110" w:rsidRDefault="00AF3AD5" w:rsidP="001F2F1C">
      <w:pPr>
        <w:spacing w:before="140" w:after="140" w:line="250" w:lineRule="atLeast"/>
        <w:ind w:left="1276" w:hanging="1276"/>
        <w:rPr>
          <w:i/>
          <w:sz w:val="19"/>
        </w:rPr>
      </w:pPr>
      <w:r w:rsidRPr="00E27110">
        <w:rPr>
          <w:b/>
          <w:i/>
          <w:sz w:val="19"/>
        </w:rPr>
        <w:t>10</w:t>
      </w:r>
      <w:r w:rsidR="00465703" w:rsidRPr="00E27110">
        <w:rPr>
          <w:b/>
          <w:i/>
          <w:sz w:val="19"/>
        </w:rPr>
        <w:t xml:space="preserve"> </w:t>
      </w:r>
      <w:r w:rsidR="001F2F1C" w:rsidRPr="00E27110">
        <w:rPr>
          <w:b/>
          <w:i/>
          <w:sz w:val="19"/>
        </w:rPr>
        <w:t>lentelė.</w:t>
      </w:r>
      <w:r w:rsidR="001F2F1C" w:rsidRPr="00E27110">
        <w:rPr>
          <w:i/>
          <w:sz w:val="19"/>
        </w:rPr>
        <w:t xml:space="preserve"> Prognozuojamas transporto sukeliamas triukšmo lygis ties SAZ  ribomis</w:t>
      </w:r>
    </w:p>
    <w:tbl>
      <w:tblPr>
        <w:tblW w:w="7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2685"/>
        <w:gridCol w:w="1559"/>
        <w:gridCol w:w="1559"/>
        <w:gridCol w:w="1701"/>
      </w:tblGrid>
      <w:tr w:rsidR="001F2F1C" w:rsidRPr="00E27110" w14:paraId="36721B1C" w14:textId="77777777" w:rsidTr="001B6586">
        <w:trPr>
          <w:cantSplit/>
          <w:trHeight w:val="20"/>
          <w:tblHeader/>
        </w:trPr>
        <w:tc>
          <w:tcPr>
            <w:tcW w:w="2685" w:type="dxa"/>
            <w:vMerge w:val="restart"/>
            <w:shd w:val="clear" w:color="auto" w:fill="D9D9D9" w:themeFill="background1" w:themeFillShade="D9"/>
            <w:vAlign w:val="center"/>
          </w:tcPr>
          <w:p w14:paraId="2ECC9A4B"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Vieta</w:t>
            </w:r>
          </w:p>
        </w:tc>
        <w:tc>
          <w:tcPr>
            <w:tcW w:w="4819" w:type="dxa"/>
            <w:gridSpan w:val="3"/>
            <w:shd w:val="clear" w:color="auto" w:fill="D9D9D9" w:themeFill="background1" w:themeFillShade="D9"/>
            <w:vAlign w:val="center"/>
          </w:tcPr>
          <w:p w14:paraId="7A47FAEC"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Suskaičiuotas triukšmo lygis, dB(A)</w:t>
            </w:r>
          </w:p>
        </w:tc>
      </w:tr>
      <w:tr w:rsidR="001F2F1C" w:rsidRPr="00E27110" w14:paraId="14EB8B7E" w14:textId="77777777" w:rsidTr="001B6586">
        <w:trPr>
          <w:cantSplit/>
          <w:trHeight w:val="20"/>
          <w:tblHeader/>
        </w:trPr>
        <w:tc>
          <w:tcPr>
            <w:tcW w:w="2685" w:type="dxa"/>
            <w:vMerge/>
            <w:shd w:val="clear" w:color="auto" w:fill="D9D9D9" w:themeFill="background1" w:themeFillShade="D9"/>
            <w:vAlign w:val="center"/>
          </w:tcPr>
          <w:p w14:paraId="5286BFE3" w14:textId="77777777" w:rsidR="001F2F1C" w:rsidRPr="00E27110" w:rsidRDefault="001F2F1C" w:rsidP="00BC784A">
            <w:pPr>
              <w:spacing w:line="220" w:lineRule="atLeast"/>
              <w:rPr>
                <w:rFonts w:ascii="Verdana" w:hAnsi="Verdana"/>
                <w:b/>
                <w:sz w:val="16"/>
                <w:szCs w:val="23"/>
              </w:rPr>
            </w:pPr>
          </w:p>
        </w:tc>
        <w:tc>
          <w:tcPr>
            <w:tcW w:w="1559" w:type="dxa"/>
            <w:shd w:val="clear" w:color="auto" w:fill="D9D9D9" w:themeFill="background1" w:themeFillShade="D9"/>
            <w:vAlign w:val="center"/>
          </w:tcPr>
          <w:p w14:paraId="167C4295"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Dienos</w:t>
            </w:r>
          </w:p>
          <w:p w14:paraId="3812FCCF"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 xml:space="preserve">*LL </w:t>
            </w:r>
            <w:r w:rsidRPr="00E27110">
              <w:rPr>
                <w:rFonts w:ascii="Verdana" w:hAnsi="Verdana"/>
                <w:b/>
                <w:sz w:val="16"/>
                <w:szCs w:val="23"/>
                <w:lang w:val="en-US"/>
              </w:rPr>
              <w:t>65</w:t>
            </w:r>
            <w:r w:rsidRPr="00E27110">
              <w:rPr>
                <w:rFonts w:ascii="Verdana" w:hAnsi="Verdana"/>
                <w:b/>
                <w:sz w:val="16"/>
                <w:szCs w:val="23"/>
              </w:rPr>
              <w:t xml:space="preserve"> dB(A)</w:t>
            </w:r>
          </w:p>
        </w:tc>
        <w:tc>
          <w:tcPr>
            <w:tcW w:w="1559" w:type="dxa"/>
            <w:shd w:val="clear" w:color="auto" w:fill="D9D9D9" w:themeFill="background1" w:themeFillShade="D9"/>
            <w:vAlign w:val="center"/>
          </w:tcPr>
          <w:p w14:paraId="4B797142"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Vakaro</w:t>
            </w:r>
          </w:p>
          <w:p w14:paraId="0CFAC593"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60 dB(A)</w:t>
            </w:r>
          </w:p>
        </w:tc>
        <w:tc>
          <w:tcPr>
            <w:tcW w:w="1701" w:type="dxa"/>
            <w:shd w:val="clear" w:color="auto" w:fill="D9D9D9" w:themeFill="background1" w:themeFillShade="D9"/>
            <w:vAlign w:val="center"/>
          </w:tcPr>
          <w:p w14:paraId="0B7A4EA7"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Nakties</w:t>
            </w:r>
          </w:p>
          <w:p w14:paraId="6E28239F"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55 dB(A)</w:t>
            </w:r>
          </w:p>
        </w:tc>
      </w:tr>
      <w:tr w:rsidR="00465703" w:rsidRPr="00E27110" w14:paraId="686882C1" w14:textId="77777777" w:rsidTr="001F7EF5">
        <w:trPr>
          <w:cantSplit/>
          <w:trHeight w:val="20"/>
        </w:trPr>
        <w:tc>
          <w:tcPr>
            <w:tcW w:w="2685" w:type="dxa"/>
            <w:shd w:val="clear" w:color="auto" w:fill="auto"/>
            <w:vAlign w:val="center"/>
          </w:tcPr>
          <w:p w14:paraId="2B5316A6" w14:textId="161A03A2" w:rsidR="00465703" w:rsidRPr="00E27110" w:rsidRDefault="00465703" w:rsidP="00465703">
            <w:pPr>
              <w:spacing w:line="220" w:lineRule="atLeast"/>
              <w:rPr>
                <w:rFonts w:ascii="Verdana" w:hAnsi="Verdana"/>
                <w:sz w:val="16"/>
                <w:szCs w:val="23"/>
              </w:rPr>
            </w:pPr>
            <w:r w:rsidRPr="00E27110">
              <w:rPr>
                <w:rFonts w:ascii="Verdana" w:hAnsi="Verdana"/>
                <w:sz w:val="16"/>
                <w:szCs w:val="23"/>
              </w:rPr>
              <w:t>Šiaurinė SAZ riba</w:t>
            </w:r>
          </w:p>
        </w:tc>
        <w:tc>
          <w:tcPr>
            <w:tcW w:w="1559" w:type="dxa"/>
            <w:shd w:val="clear" w:color="auto" w:fill="auto"/>
            <w:vAlign w:val="center"/>
          </w:tcPr>
          <w:p w14:paraId="2D98A8C9" w14:textId="1D36638A" w:rsidR="00465703" w:rsidRPr="00E27110" w:rsidRDefault="008005D4" w:rsidP="00465703">
            <w:pPr>
              <w:spacing w:line="220" w:lineRule="atLeast"/>
              <w:rPr>
                <w:rFonts w:ascii="Verdana" w:hAnsi="Verdana"/>
                <w:sz w:val="16"/>
                <w:szCs w:val="23"/>
              </w:rPr>
            </w:pPr>
            <w:r w:rsidRPr="00E27110">
              <w:rPr>
                <w:rFonts w:ascii="Verdana" w:hAnsi="Verdana"/>
                <w:sz w:val="16"/>
                <w:szCs w:val="23"/>
              </w:rPr>
              <w:t>61</w:t>
            </w:r>
          </w:p>
        </w:tc>
        <w:tc>
          <w:tcPr>
            <w:tcW w:w="1559" w:type="dxa"/>
            <w:shd w:val="clear" w:color="auto" w:fill="auto"/>
          </w:tcPr>
          <w:p w14:paraId="548FEFA0" w14:textId="4C895327" w:rsidR="00465703" w:rsidRPr="00E27110" w:rsidRDefault="008005D4" w:rsidP="00465703">
            <w:pPr>
              <w:spacing w:line="220" w:lineRule="atLeast"/>
              <w:rPr>
                <w:rFonts w:ascii="Verdana" w:hAnsi="Verdana"/>
                <w:sz w:val="16"/>
                <w:szCs w:val="23"/>
              </w:rPr>
            </w:pPr>
            <w:r w:rsidRPr="00E27110">
              <w:rPr>
                <w:rFonts w:ascii="Verdana" w:hAnsi="Verdana"/>
                <w:sz w:val="16"/>
                <w:szCs w:val="23"/>
              </w:rPr>
              <w:t>55</w:t>
            </w:r>
          </w:p>
        </w:tc>
        <w:tc>
          <w:tcPr>
            <w:tcW w:w="1701" w:type="dxa"/>
            <w:shd w:val="clear" w:color="auto" w:fill="auto"/>
          </w:tcPr>
          <w:p w14:paraId="30E8A757" w14:textId="4E22D677" w:rsidR="00465703" w:rsidRPr="00E27110" w:rsidRDefault="008005D4" w:rsidP="00465703">
            <w:pPr>
              <w:spacing w:line="220" w:lineRule="atLeast"/>
              <w:rPr>
                <w:rFonts w:ascii="Verdana" w:hAnsi="Verdana"/>
                <w:sz w:val="16"/>
                <w:szCs w:val="23"/>
              </w:rPr>
            </w:pPr>
            <w:r w:rsidRPr="00E27110">
              <w:rPr>
                <w:rFonts w:ascii="Verdana" w:hAnsi="Verdana"/>
                <w:sz w:val="16"/>
                <w:szCs w:val="23"/>
              </w:rPr>
              <w:t>46</w:t>
            </w:r>
          </w:p>
        </w:tc>
      </w:tr>
      <w:tr w:rsidR="00465703" w:rsidRPr="00E27110" w14:paraId="73EEC723" w14:textId="77777777" w:rsidTr="001F7EF5">
        <w:trPr>
          <w:cantSplit/>
          <w:trHeight w:val="20"/>
        </w:trPr>
        <w:tc>
          <w:tcPr>
            <w:tcW w:w="2685" w:type="dxa"/>
            <w:shd w:val="clear" w:color="auto" w:fill="auto"/>
            <w:vAlign w:val="center"/>
          </w:tcPr>
          <w:p w14:paraId="0C6D1144" w14:textId="77CDF50E" w:rsidR="00465703" w:rsidRPr="00E27110" w:rsidRDefault="00465703" w:rsidP="00465703">
            <w:pPr>
              <w:spacing w:line="220" w:lineRule="atLeast"/>
              <w:rPr>
                <w:rFonts w:ascii="Verdana" w:hAnsi="Verdana"/>
                <w:sz w:val="16"/>
                <w:szCs w:val="23"/>
              </w:rPr>
            </w:pPr>
            <w:r w:rsidRPr="00E27110">
              <w:rPr>
                <w:rFonts w:ascii="Verdana" w:hAnsi="Verdana"/>
                <w:sz w:val="16"/>
                <w:szCs w:val="23"/>
              </w:rPr>
              <w:t>Rytinė SAZ riba</w:t>
            </w:r>
          </w:p>
        </w:tc>
        <w:tc>
          <w:tcPr>
            <w:tcW w:w="1559" w:type="dxa"/>
            <w:shd w:val="clear" w:color="auto" w:fill="auto"/>
            <w:vAlign w:val="center"/>
          </w:tcPr>
          <w:p w14:paraId="4F3C0770" w14:textId="4A956340" w:rsidR="00465703" w:rsidRPr="00E27110" w:rsidRDefault="008005D4" w:rsidP="00465703">
            <w:pPr>
              <w:spacing w:line="220" w:lineRule="atLeast"/>
              <w:rPr>
                <w:rFonts w:ascii="Verdana" w:hAnsi="Verdana"/>
                <w:sz w:val="16"/>
                <w:szCs w:val="23"/>
              </w:rPr>
            </w:pPr>
            <w:r w:rsidRPr="00E27110">
              <w:rPr>
                <w:rFonts w:ascii="Verdana" w:hAnsi="Verdana"/>
                <w:sz w:val="16"/>
                <w:szCs w:val="23"/>
              </w:rPr>
              <w:t>61</w:t>
            </w:r>
          </w:p>
        </w:tc>
        <w:tc>
          <w:tcPr>
            <w:tcW w:w="1559" w:type="dxa"/>
            <w:shd w:val="clear" w:color="auto" w:fill="auto"/>
          </w:tcPr>
          <w:p w14:paraId="4CF63432" w14:textId="4B47E9F1" w:rsidR="00465703" w:rsidRPr="00E27110" w:rsidRDefault="008005D4" w:rsidP="00465703">
            <w:pPr>
              <w:spacing w:line="220" w:lineRule="atLeast"/>
              <w:rPr>
                <w:rFonts w:ascii="Verdana" w:hAnsi="Verdana"/>
                <w:sz w:val="16"/>
                <w:szCs w:val="23"/>
              </w:rPr>
            </w:pPr>
            <w:r w:rsidRPr="00E27110">
              <w:rPr>
                <w:rFonts w:ascii="Verdana" w:hAnsi="Verdana"/>
                <w:sz w:val="16"/>
                <w:szCs w:val="23"/>
              </w:rPr>
              <w:t>55</w:t>
            </w:r>
          </w:p>
        </w:tc>
        <w:tc>
          <w:tcPr>
            <w:tcW w:w="1701" w:type="dxa"/>
            <w:shd w:val="clear" w:color="auto" w:fill="auto"/>
          </w:tcPr>
          <w:p w14:paraId="1C3D3A35" w14:textId="298A68BA" w:rsidR="00465703" w:rsidRPr="00E27110" w:rsidRDefault="008005D4" w:rsidP="00465703">
            <w:pPr>
              <w:spacing w:line="220" w:lineRule="atLeast"/>
              <w:rPr>
                <w:rFonts w:ascii="Verdana" w:hAnsi="Verdana"/>
                <w:sz w:val="16"/>
                <w:szCs w:val="23"/>
              </w:rPr>
            </w:pPr>
            <w:r w:rsidRPr="00E27110">
              <w:rPr>
                <w:rFonts w:ascii="Verdana" w:hAnsi="Verdana"/>
                <w:sz w:val="16"/>
                <w:szCs w:val="23"/>
              </w:rPr>
              <w:t>46</w:t>
            </w:r>
          </w:p>
        </w:tc>
      </w:tr>
      <w:tr w:rsidR="00465703" w:rsidRPr="00E27110" w14:paraId="206E00D7" w14:textId="77777777" w:rsidTr="001F7EF5">
        <w:trPr>
          <w:cantSplit/>
          <w:trHeight w:val="50"/>
        </w:trPr>
        <w:tc>
          <w:tcPr>
            <w:tcW w:w="2685" w:type="dxa"/>
            <w:shd w:val="clear" w:color="auto" w:fill="auto"/>
            <w:vAlign w:val="center"/>
          </w:tcPr>
          <w:p w14:paraId="2A5A7949" w14:textId="4A2517EF" w:rsidR="00465703" w:rsidRPr="00E27110" w:rsidRDefault="00465703" w:rsidP="00465703">
            <w:pPr>
              <w:spacing w:line="220" w:lineRule="atLeast"/>
              <w:rPr>
                <w:rFonts w:ascii="Verdana" w:hAnsi="Verdana"/>
                <w:sz w:val="16"/>
                <w:szCs w:val="23"/>
              </w:rPr>
            </w:pPr>
            <w:r w:rsidRPr="00E27110">
              <w:rPr>
                <w:rFonts w:ascii="Verdana" w:hAnsi="Verdana"/>
                <w:sz w:val="16"/>
                <w:szCs w:val="23"/>
              </w:rPr>
              <w:t>Vakarinė SAZ riba</w:t>
            </w:r>
          </w:p>
        </w:tc>
        <w:tc>
          <w:tcPr>
            <w:tcW w:w="1559" w:type="dxa"/>
            <w:shd w:val="clear" w:color="auto" w:fill="auto"/>
            <w:vAlign w:val="center"/>
          </w:tcPr>
          <w:p w14:paraId="6BEBAAD3" w14:textId="600D57FA" w:rsidR="00465703" w:rsidRPr="00E27110" w:rsidRDefault="008005D4" w:rsidP="00465703">
            <w:pPr>
              <w:spacing w:line="220" w:lineRule="atLeast"/>
              <w:rPr>
                <w:rFonts w:ascii="Verdana" w:hAnsi="Verdana"/>
                <w:sz w:val="16"/>
                <w:szCs w:val="23"/>
              </w:rPr>
            </w:pPr>
            <w:r w:rsidRPr="00E27110">
              <w:rPr>
                <w:rFonts w:ascii="Verdana" w:hAnsi="Verdana"/>
                <w:sz w:val="16"/>
                <w:szCs w:val="23"/>
              </w:rPr>
              <w:t>61</w:t>
            </w:r>
          </w:p>
        </w:tc>
        <w:tc>
          <w:tcPr>
            <w:tcW w:w="1559" w:type="dxa"/>
            <w:shd w:val="clear" w:color="auto" w:fill="auto"/>
          </w:tcPr>
          <w:p w14:paraId="4B056187" w14:textId="20E6962C" w:rsidR="00465703" w:rsidRPr="00E27110" w:rsidRDefault="008005D4" w:rsidP="00465703">
            <w:pPr>
              <w:spacing w:line="220" w:lineRule="atLeast"/>
              <w:rPr>
                <w:rFonts w:ascii="Verdana" w:hAnsi="Verdana"/>
                <w:sz w:val="16"/>
                <w:szCs w:val="23"/>
              </w:rPr>
            </w:pPr>
            <w:r w:rsidRPr="00E27110">
              <w:rPr>
                <w:rFonts w:ascii="Verdana" w:hAnsi="Verdana"/>
                <w:sz w:val="16"/>
                <w:szCs w:val="23"/>
              </w:rPr>
              <w:t>55</w:t>
            </w:r>
          </w:p>
        </w:tc>
        <w:tc>
          <w:tcPr>
            <w:tcW w:w="1701" w:type="dxa"/>
            <w:shd w:val="clear" w:color="auto" w:fill="auto"/>
          </w:tcPr>
          <w:p w14:paraId="287B6211" w14:textId="3DE064B6" w:rsidR="00465703" w:rsidRPr="00E27110" w:rsidRDefault="008005D4" w:rsidP="00465703">
            <w:pPr>
              <w:spacing w:line="220" w:lineRule="atLeast"/>
              <w:rPr>
                <w:rFonts w:ascii="Verdana" w:hAnsi="Verdana"/>
                <w:sz w:val="16"/>
                <w:szCs w:val="23"/>
              </w:rPr>
            </w:pPr>
            <w:r w:rsidRPr="00E27110">
              <w:rPr>
                <w:rFonts w:ascii="Verdana" w:hAnsi="Verdana"/>
                <w:sz w:val="16"/>
                <w:szCs w:val="23"/>
              </w:rPr>
              <w:t>46</w:t>
            </w:r>
          </w:p>
        </w:tc>
      </w:tr>
      <w:tr w:rsidR="00465703" w:rsidRPr="00E27110" w14:paraId="4E51C8AE" w14:textId="77777777" w:rsidTr="001F7EF5">
        <w:trPr>
          <w:cantSplit/>
          <w:trHeight w:val="20"/>
        </w:trPr>
        <w:tc>
          <w:tcPr>
            <w:tcW w:w="2685" w:type="dxa"/>
            <w:shd w:val="clear" w:color="auto" w:fill="auto"/>
            <w:vAlign w:val="center"/>
          </w:tcPr>
          <w:p w14:paraId="372309B4" w14:textId="353AB401" w:rsidR="00465703" w:rsidRPr="00E27110" w:rsidRDefault="00465703" w:rsidP="00465703">
            <w:pPr>
              <w:spacing w:line="220" w:lineRule="atLeast"/>
              <w:rPr>
                <w:rFonts w:ascii="Verdana" w:hAnsi="Verdana"/>
                <w:sz w:val="16"/>
                <w:szCs w:val="23"/>
              </w:rPr>
            </w:pPr>
            <w:r w:rsidRPr="00E27110">
              <w:rPr>
                <w:rFonts w:ascii="Verdana" w:hAnsi="Verdana"/>
                <w:sz w:val="16"/>
                <w:szCs w:val="23"/>
              </w:rPr>
              <w:t>Pietinė SAZ riba</w:t>
            </w:r>
          </w:p>
        </w:tc>
        <w:tc>
          <w:tcPr>
            <w:tcW w:w="1559" w:type="dxa"/>
            <w:shd w:val="clear" w:color="auto" w:fill="auto"/>
            <w:vAlign w:val="center"/>
          </w:tcPr>
          <w:p w14:paraId="563810D0" w14:textId="7AF507D4" w:rsidR="00465703" w:rsidRPr="00E27110" w:rsidRDefault="008005D4" w:rsidP="00465703">
            <w:pPr>
              <w:spacing w:line="220" w:lineRule="atLeast"/>
              <w:rPr>
                <w:rFonts w:ascii="Verdana" w:hAnsi="Verdana"/>
                <w:sz w:val="16"/>
                <w:szCs w:val="23"/>
              </w:rPr>
            </w:pPr>
            <w:r w:rsidRPr="00E27110">
              <w:rPr>
                <w:rFonts w:ascii="Verdana" w:hAnsi="Verdana"/>
                <w:sz w:val="16"/>
                <w:szCs w:val="23"/>
              </w:rPr>
              <w:t>61</w:t>
            </w:r>
          </w:p>
        </w:tc>
        <w:tc>
          <w:tcPr>
            <w:tcW w:w="1559" w:type="dxa"/>
            <w:shd w:val="clear" w:color="auto" w:fill="auto"/>
          </w:tcPr>
          <w:p w14:paraId="3FE9CDE9" w14:textId="491BE4BC" w:rsidR="00465703" w:rsidRPr="00E27110" w:rsidRDefault="008005D4" w:rsidP="00465703">
            <w:pPr>
              <w:spacing w:line="220" w:lineRule="atLeast"/>
              <w:rPr>
                <w:rFonts w:ascii="Verdana" w:hAnsi="Verdana"/>
                <w:sz w:val="16"/>
                <w:szCs w:val="23"/>
              </w:rPr>
            </w:pPr>
            <w:r w:rsidRPr="00E27110">
              <w:rPr>
                <w:rFonts w:ascii="Verdana" w:hAnsi="Verdana"/>
                <w:sz w:val="16"/>
                <w:szCs w:val="23"/>
              </w:rPr>
              <w:t>55</w:t>
            </w:r>
          </w:p>
        </w:tc>
        <w:tc>
          <w:tcPr>
            <w:tcW w:w="1701" w:type="dxa"/>
            <w:shd w:val="clear" w:color="auto" w:fill="auto"/>
          </w:tcPr>
          <w:p w14:paraId="078D2F07" w14:textId="64847C59" w:rsidR="00465703" w:rsidRPr="00E27110" w:rsidRDefault="008005D4" w:rsidP="00465703">
            <w:pPr>
              <w:spacing w:line="220" w:lineRule="atLeast"/>
              <w:rPr>
                <w:rFonts w:ascii="Verdana" w:hAnsi="Verdana"/>
                <w:sz w:val="16"/>
                <w:szCs w:val="23"/>
              </w:rPr>
            </w:pPr>
            <w:r w:rsidRPr="00E27110">
              <w:rPr>
                <w:rFonts w:ascii="Verdana" w:hAnsi="Verdana"/>
                <w:sz w:val="16"/>
                <w:szCs w:val="23"/>
              </w:rPr>
              <w:t>46</w:t>
            </w:r>
          </w:p>
        </w:tc>
      </w:tr>
    </w:tbl>
    <w:p w14:paraId="328C8A56" w14:textId="77777777" w:rsidR="001F2F1C" w:rsidRPr="00E27110" w:rsidRDefault="001F2F1C" w:rsidP="001F2F1C">
      <w:pPr>
        <w:spacing w:line="220" w:lineRule="atLeast"/>
        <w:rPr>
          <w:rFonts w:ascii="Verdana" w:hAnsi="Verdana"/>
          <w:sz w:val="16"/>
          <w:szCs w:val="23"/>
        </w:rPr>
      </w:pPr>
      <w:r w:rsidRPr="00E27110">
        <w:rPr>
          <w:i/>
          <w:sz w:val="18"/>
          <w:szCs w:val="18"/>
        </w:rPr>
        <w:t>*LL - leidžiamo triukšmo lygio ribinis dydis</w:t>
      </w:r>
    </w:p>
    <w:p w14:paraId="54A3D7E3" w14:textId="6757BE53" w:rsidR="001F2F1C" w:rsidRPr="00E27110" w:rsidRDefault="001F2F1C" w:rsidP="001F2F1C">
      <w:pPr>
        <w:spacing w:before="120" w:line="280" w:lineRule="atLeast"/>
        <w:rPr>
          <w:szCs w:val="23"/>
        </w:rPr>
      </w:pPr>
      <w:r w:rsidRPr="00E27110">
        <w:rPr>
          <w:szCs w:val="23"/>
        </w:rPr>
        <w:t>Sumodeliuoto triukšmo lygio nuo transporto rezultatai artimiausioje gy</w:t>
      </w:r>
      <w:r w:rsidR="00AF3AD5" w:rsidRPr="00E27110">
        <w:rPr>
          <w:szCs w:val="23"/>
        </w:rPr>
        <w:t>venamojoje aplinkoje pateikti 11</w:t>
      </w:r>
      <w:r w:rsidRPr="00E27110">
        <w:rPr>
          <w:szCs w:val="23"/>
        </w:rPr>
        <w:t xml:space="preserve"> lentelėje.</w:t>
      </w:r>
    </w:p>
    <w:p w14:paraId="2C9E06B8" w14:textId="23CE6994" w:rsidR="001F2F1C" w:rsidRPr="00E27110" w:rsidRDefault="00AF3AD5" w:rsidP="001F2F1C">
      <w:pPr>
        <w:spacing w:before="120" w:line="280" w:lineRule="atLeast"/>
        <w:rPr>
          <w:szCs w:val="23"/>
        </w:rPr>
      </w:pPr>
      <w:r w:rsidRPr="00E27110">
        <w:rPr>
          <w:b/>
          <w:i/>
          <w:sz w:val="19"/>
        </w:rPr>
        <w:t>11</w:t>
      </w:r>
      <w:r w:rsidR="001F2F1C" w:rsidRPr="00E27110">
        <w:rPr>
          <w:b/>
          <w:i/>
          <w:sz w:val="19"/>
        </w:rPr>
        <w:t xml:space="preserve"> lentelė.</w:t>
      </w:r>
      <w:r w:rsidR="001F2F1C" w:rsidRPr="00E27110">
        <w:rPr>
          <w:i/>
          <w:sz w:val="19"/>
        </w:rPr>
        <w:t xml:space="preserve"> Prognozuojamas transporto sukeliamas triukšmo lygis ties artimiausia gyvenamąja aplinka</w:t>
      </w:r>
    </w:p>
    <w:tbl>
      <w:tblPr>
        <w:tblW w:w="7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2685"/>
        <w:gridCol w:w="1559"/>
        <w:gridCol w:w="1559"/>
        <w:gridCol w:w="1701"/>
      </w:tblGrid>
      <w:tr w:rsidR="001F2F1C" w:rsidRPr="00E27110" w14:paraId="11AE1E6C" w14:textId="77777777" w:rsidTr="00BC784A">
        <w:trPr>
          <w:cantSplit/>
          <w:trHeight w:val="20"/>
          <w:tblHeader/>
        </w:trPr>
        <w:tc>
          <w:tcPr>
            <w:tcW w:w="2685" w:type="dxa"/>
            <w:vMerge w:val="restart"/>
            <w:shd w:val="clear" w:color="auto" w:fill="D9D9D9" w:themeFill="background1" w:themeFillShade="D9"/>
            <w:vAlign w:val="center"/>
          </w:tcPr>
          <w:p w14:paraId="45747FDC"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Vieta</w:t>
            </w:r>
          </w:p>
        </w:tc>
        <w:tc>
          <w:tcPr>
            <w:tcW w:w="4819" w:type="dxa"/>
            <w:gridSpan w:val="3"/>
            <w:shd w:val="clear" w:color="auto" w:fill="D9D9D9" w:themeFill="background1" w:themeFillShade="D9"/>
            <w:vAlign w:val="center"/>
          </w:tcPr>
          <w:p w14:paraId="2159EB8C"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Suskaičiuotas triukšmo lygis, dB(A)</w:t>
            </w:r>
          </w:p>
        </w:tc>
      </w:tr>
      <w:tr w:rsidR="001F2F1C" w:rsidRPr="00E27110" w14:paraId="2767414A" w14:textId="77777777" w:rsidTr="00BC784A">
        <w:trPr>
          <w:cantSplit/>
          <w:trHeight w:val="20"/>
          <w:tblHeader/>
        </w:trPr>
        <w:tc>
          <w:tcPr>
            <w:tcW w:w="2685" w:type="dxa"/>
            <w:vMerge/>
            <w:shd w:val="clear" w:color="auto" w:fill="D9D9D9" w:themeFill="background1" w:themeFillShade="D9"/>
            <w:vAlign w:val="center"/>
          </w:tcPr>
          <w:p w14:paraId="5FD1D06D" w14:textId="77777777" w:rsidR="001F2F1C" w:rsidRPr="00E27110" w:rsidRDefault="001F2F1C" w:rsidP="00BC784A">
            <w:pPr>
              <w:spacing w:line="220" w:lineRule="atLeast"/>
              <w:rPr>
                <w:rFonts w:ascii="Verdana" w:hAnsi="Verdana"/>
                <w:b/>
                <w:sz w:val="16"/>
                <w:szCs w:val="23"/>
              </w:rPr>
            </w:pPr>
          </w:p>
        </w:tc>
        <w:tc>
          <w:tcPr>
            <w:tcW w:w="1559" w:type="dxa"/>
            <w:shd w:val="clear" w:color="auto" w:fill="D9D9D9" w:themeFill="background1" w:themeFillShade="D9"/>
            <w:vAlign w:val="center"/>
          </w:tcPr>
          <w:p w14:paraId="0F35D279"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Dienos</w:t>
            </w:r>
          </w:p>
          <w:p w14:paraId="1ED81C83"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65 dB(A)</w:t>
            </w:r>
          </w:p>
        </w:tc>
        <w:tc>
          <w:tcPr>
            <w:tcW w:w="1559" w:type="dxa"/>
            <w:shd w:val="clear" w:color="auto" w:fill="D9D9D9" w:themeFill="background1" w:themeFillShade="D9"/>
            <w:vAlign w:val="center"/>
          </w:tcPr>
          <w:p w14:paraId="63CA9C0A"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Vakaro</w:t>
            </w:r>
          </w:p>
          <w:p w14:paraId="6ED10C4A"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60 dB(A)</w:t>
            </w:r>
          </w:p>
        </w:tc>
        <w:tc>
          <w:tcPr>
            <w:tcW w:w="1701" w:type="dxa"/>
            <w:shd w:val="clear" w:color="auto" w:fill="D9D9D9" w:themeFill="background1" w:themeFillShade="D9"/>
            <w:vAlign w:val="center"/>
          </w:tcPr>
          <w:p w14:paraId="64D158DC"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Nakties</w:t>
            </w:r>
          </w:p>
          <w:p w14:paraId="4E4AD201" w14:textId="77777777" w:rsidR="001F2F1C" w:rsidRPr="00E27110" w:rsidRDefault="001F2F1C" w:rsidP="00BC784A">
            <w:pPr>
              <w:spacing w:line="220" w:lineRule="atLeast"/>
              <w:rPr>
                <w:rFonts w:ascii="Verdana" w:hAnsi="Verdana"/>
                <w:b/>
                <w:sz w:val="16"/>
                <w:szCs w:val="23"/>
              </w:rPr>
            </w:pPr>
            <w:r w:rsidRPr="00E27110">
              <w:rPr>
                <w:rFonts w:ascii="Verdana" w:hAnsi="Verdana"/>
                <w:b/>
                <w:sz w:val="16"/>
                <w:szCs w:val="23"/>
              </w:rPr>
              <w:t>*LL 55 dB(A)</w:t>
            </w:r>
          </w:p>
        </w:tc>
      </w:tr>
      <w:tr w:rsidR="00465703" w:rsidRPr="00E27110" w14:paraId="2E48BD48" w14:textId="77777777" w:rsidTr="001F7EF5">
        <w:trPr>
          <w:cantSplit/>
          <w:trHeight w:val="20"/>
        </w:trPr>
        <w:tc>
          <w:tcPr>
            <w:tcW w:w="2685" w:type="dxa"/>
            <w:shd w:val="clear" w:color="auto" w:fill="auto"/>
            <w:vAlign w:val="center"/>
          </w:tcPr>
          <w:p w14:paraId="3F406DF4" w14:textId="77777777" w:rsidR="00465703" w:rsidRPr="00E27110" w:rsidRDefault="00465703" w:rsidP="00465703">
            <w:pPr>
              <w:spacing w:line="220" w:lineRule="atLeast"/>
              <w:rPr>
                <w:rFonts w:ascii="Verdana" w:hAnsi="Verdana"/>
                <w:sz w:val="16"/>
                <w:szCs w:val="23"/>
              </w:rPr>
            </w:pPr>
            <w:r w:rsidRPr="00E27110">
              <w:rPr>
                <w:rFonts w:ascii="Verdana" w:hAnsi="Verdana"/>
                <w:sz w:val="16"/>
                <w:szCs w:val="23"/>
              </w:rPr>
              <w:t>Medšarkių tak. 20, 49, 41</w:t>
            </w:r>
          </w:p>
        </w:tc>
        <w:tc>
          <w:tcPr>
            <w:tcW w:w="1559" w:type="dxa"/>
            <w:shd w:val="clear" w:color="auto" w:fill="auto"/>
            <w:vAlign w:val="center"/>
          </w:tcPr>
          <w:p w14:paraId="25C6FAB7" w14:textId="64D18A06"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39 – 43 </w:t>
            </w:r>
          </w:p>
        </w:tc>
        <w:tc>
          <w:tcPr>
            <w:tcW w:w="1559" w:type="dxa"/>
            <w:shd w:val="clear" w:color="auto" w:fill="auto"/>
          </w:tcPr>
          <w:p w14:paraId="5D8D067C" w14:textId="6F7E5F72"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35 – 39 </w:t>
            </w:r>
          </w:p>
        </w:tc>
        <w:tc>
          <w:tcPr>
            <w:tcW w:w="1701" w:type="dxa"/>
            <w:shd w:val="clear" w:color="auto" w:fill="auto"/>
          </w:tcPr>
          <w:p w14:paraId="063EB23F" w14:textId="130B297C"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34 – 37 </w:t>
            </w:r>
          </w:p>
        </w:tc>
      </w:tr>
      <w:tr w:rsidR="00465703" w:rsidRPr="00E27110" w14:paraId="1371B670" w14:textId="77777777" w:rsidTr="001F7EF5">
        <w:trPr>
          <w:cantSplit/>
          <w:trHeight w:val="20"/>
        </w:trPr>
        <w:tc>
          <w:tcPr>
            <w:tcW w:w="2685" w:type="dxa"/>
            <w:shd w:val="clear" w:color="auto" w:fill="auto"/>
            <w:vAlign w:val="center"/>
          </w:tcPr>
          <w:p w14:paraId="379234F2" w14:textId="77777777" w:rsidR="00465703" w:rsidRPr="00E27110" w:rsidRDefault="00465703" w:rsidP="00465703">
            <w:pPr>
              <w:spacing w:line="220" w:lineRule="atLeast"/>
              <w:rPr>
                <w:rFonts w:ascii="Verdana" w:hAnsi="Verdana"/>
                <w:sz w:val="16"/>
                <w:szCs w:val="16"/>
              </w:rPr>
            </w:pPr>
            <w:r w:rsidRPr="00E27110">
              <w:rPr>
                <w:rFonts w:ascii="Verdana" w:hAnsi="Verdana"/>
                <w:sz w:val="16"/>
                <w:szCs w:val="16"/>
                <w:shd w:val="clear" w:color="auto" w:fill="FFFFFF"/>
              </w:rPr>
              <w:t>Meletų tak. 12</w:t>
            </w:r>
          </w:p>
        </w:tc>
        <w:tc>
          <w:tcPr>
            <w:tcW w:w="1559" w:type="dxa"/>
            <w:shd w:val="clear" w:color="auto" w:fill="auto"/>
            <w:vAlign w:val="center"/>
          </w:tcPr>
          <w:p w14:paraId="7F05EDD2" w14:textId="3559AA61"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35 – 42 </w:t>
            </w:r>
          </w:p>
        </w:tc>
        <w:tc>
          <w:tcPr>
            <w:tcW w:w="1559" w:type="dxa"/>
            <w:shd w:val="clear" w:color="auto" w:fill="auto"/>
          </w:tcPr>
          <w:p w14:paraId="21817D30" w14:textId="6F31C18C"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32 – 39 </w:t>
            </w:r>
          </w:p>
        </w:tc>
        <w:tc>
          <w:tcPr>
            <w:tcW w:w="1701" w:type="dxa"/>
            <w:shd w:val="clear" w:color="auto" w:fill="auto"/>
          </w:tcPr>
          <w:p w14:paraId="7FAC637D" w14:textId="2479B872" w:rsidR="00465703" w:rsidRPr="00E27110" w:rsidRDefault="008005D4" w:rsidP="00465703">
            <w:pPr>
              <w:spacing w:line="220" w:lineRule="atLeast"/>
              <w:rPr>
                <w:rFonts w:ascii="Verdana" w:hAnsi="Verdana"/>
                <w:sz w:val="16"/>
                <w:szCs w:val="23"/>
              </w:rPr>
            </w:pPr>
            <w:r w:rsidRPr="00E27110">
              <w:rPr>
                <w:rFonts w:ascii="Verdana" w:hAnsi="Verdana"/>
                <w:sz w:val="16"/>
                <w:szCs w:val="23"/>
              </w:rPr>
              <w:t xml:space="preserve">30 – 37 </w:t>
            </w:r>
          </w:p>
        </w:tc>
      </w:tr>
    </w:tbl>
    <w:p w14:paraId="1F16D94D" w14:textId="77777777" w:rsidR="004E2A73" w:rsidRPr="00E27110" w:rsidRDefault="004E2A73" w:rsidP="004E2A73">
      <w:pPr>
        <w:spacing w:before="240" w:after="280" w:line="280" w:lineRule="atLeast"/>
        <w:rPr>
          <w:color w:val="F04E23"/>
        </w:rPr>
      </w:pPr>
      <w:r w:rsidRPr="00E27110">
        <w:rPr>
          <w:color w:val="F04E23"/>
        </w:rPr>
        <w:t>IŠVADOS:</w:t>
      </w:r>
    </w:p>
    <w:p w14:paraId="4A9B2D92" w14:textId="4CE927B7" w:rsidR="004E2A73" w:rsidRPr="00E27110" w:rsidRDefault="004E2A73" w:rsidP="004E2A73">
      <w:pPr>
        <w:numPr>
          <w:ilvl w:val="0"/>
          <w:numId w:val="7"/>
        </w:numPr>
        <w:spacing w:after="280" w:line="280" w:lineRule="atLeast"/>
        <w:jc w:val="both"/>
      </w:pPr>
      <w:r w:rsidRPr="00E27110">
        <w:t xml:space="preserve">Prognozuojama, kad planuojamos ūkinės veiklos sukeliamas triukšmo lygis nei </w:t>
      </w:r>
      <w:r w:rsidRPr="00E27110">
        <w:rPr>
          <w:szCs w:val="23"/>
        </w:rPr>
        <w:t>ties ūkinės veiklos pastatu, nei artimiausioje gyvenamojoje aplinkoje</w:t>
      </w:r>
      <w:r w:rsidRPr="00E27110">
        <w:t xml:space="preserve"> die</w:t>
      </w:r>
      <w:r w:rsidRPr="00E27110">
        <w:lastRenderedPageBreak/>
        <w:t xml:space="preserve">nos metu neviršys didžiausių leidžiamų triukšmo ribinių dydžių, reglamentuojamų ūkinės veiklos objektams pagal HN 33:2011 1 lentelės 4 punktą. </w:t>
      </w:r>
    </w:p>
    <w:p w14:paraId="181F14C4" w14:textId="523153E5" w:rsidR="00943105" w:rsidRPr="00E27110" w:rsidRDefault="004E2A73" w:rsidP="00F06FF7">
      <w:pPr>
        <w:numPr>
          <w:ilvl w:val="0"/>
          <w:numId w:val="7"/>
        </w:numPr>
        <w:spacing w:after="280" w:line="280" w:lineRule="atLeast"/>
        <w:rPr>
          <w:szCs w:val="23"/>
        </w:rPr>
      </w:pPr>
      <w:r w:rsidRPr="00E27110">
        <w:t xml:space="preserve">Suskaičiuotas aplinkinėse gatvėse pravažiuosiančio transporto sukeliamas triukšmas nei </w:t>
      </w:r>
      <w:r w:rsidRPr="00E27110">
        <w:rPr>
          <w:szCs w:val="23"/>
        </w:rPr>
        <w:t xml:space="preserve">ties planuojamos ūkinės veiklos pastatu, nei artimiausioje gyvenamojoje </w:t>
      </w:r>
      <w:r w:rsidRPr="00E27110">
        <w:t>aplinkoje dienos metu neviršys didžiausių leidžiamų triukšmo ribinių dydžių, reglamentuojamų pagal HN</w:t>
      </w:r>
      <w:r w:rsidRPr="00E27110">
        <w:rPr>
          <w:snapToGrid w:val="0"/>
        </w:rPr>
        <w:t xml:space="preserve"> 33:2011 </w:t>
      </w:r>
      <w:r w:rsidRPr="00E27110">
        <w:t xml:space="preserve">1 lentelės 3 punktą. </w:t>
      </w:r>
    </w:p>
    <w:p w14:paraId="0542C8F0" w14:textId="4E5E1606" w:rsidR="00AF3AD5" w:rsidRPr="00E27110" w:rsidRDefault="00AF3AD5" w:rsidP="00AF3AD5">
      <w:pPr>
        <w:pStyle w:val="BodyText"/>
        <w:rPr>
          <w:szCs w:val="23"/>
        </w:rPr>
      </w:pPr>
      <w:r w:rsidRPr="00E27110">
        <w:t xml:space="preserve">Triukšmo sklaidos žemėlapiai pateikti </w:t>
      </w:r>
      <w:r w:rsidRPr="00E27110">
        <w:rPr>
          <w:lang w:val="en-US"/>
        </w:rPr>
        <w:t>3 priede</w:t>
      </w:r>
      <w:r w:rsidR="00C043BB">
        <w:rPr>
          <w:lang w:val="en-US"/>
        </w:rPr>
        <w:t>, 81</w:t>
      </w:r>
      <w:r w:rsidR="00727EF1" w:rsidRPr="00E27110">
        <w:rPr>
          <w:lang w:val="en-US"/>
        </w:rPr>
        <w:t xml:space="preserve"> psl</w:t>
      </w:r>
      <w:r w:rsidRPr="00E27110">
        <w:t>.</w:t>
      </w:r>
    </w:p>
    <w:p w14:paraId="63543FAE" w14:textId="1F21FDB4" w:rsidR="004D0DE8" w:rsidRPr="00E27110" w:rsidRDefault="00C33483" w:rsidP="004D0DE8">
      <w:pPr>
        <w:pStyle w:val="Heading3"/>
        <w:numPr>
          <w:ilvl w:val="2"/>
          <w:numId w:val="1"/>
        </w:numPr>
      </w:pPr>
      <w:r w:rsidRPr="00E27110">
        <w:rPr>
          <w:szCs w:val="24"/>
        </w:rPr>
        <w:t>Kiti planuojamos ūkinės veiklos visuomenės sveikatai įtaką darantys veiksniai, kurių taršos rodiklių ribinės vertės reglamentuotos norminiuose teisės aktuose</w:t>
      </w:r>
    </w:p>
    <w:p w14:paraId="27C5AEE5" w14:textId="38617005" w:rsidR="007A60BC" w:rsidRPr="00E27110" w:rsidRDefault="0079746F" w:rsidP="004D0DE8">
      <w:pPr>
        <w:pStyle w:val="BodyText"/>
      </w:pPr>
      <w:r w:rsidRPr="00E27110">
        <w:rPr>
          <w:szCs w:val="24"/>
        </w:rPr>
        <w:t>Atliekant PVSV, nebuvo identifikuota kitų reikšmingų</w:t>
      </w:r>
      <w:r w:rsidR="004D0DE8" w:rsidRPr="00E27110">
        <w:rPr>
          <w:szCs w:val="24"/>
        </w:rPr>
        <w:t xml:space="preserve"> planuojamos ūkinės veiklos vis</w:t>
      </w:r>
      <w:r w:rsidRPr="00E27110">
        <w:rPr>
          <w:szCs w:val="24"/>
        </w:rPr>
        <w:t>uomenės sveikatai įtaką darančių veiksnių</w:t>
      </w:r>
      <w:r w:rsidR="004D0DE8" w:rsidRPr="00E27110">
        <w:rPr>
          <w:szCs w:val="24"/>
        </w:rPr>
        <w:t>, kurių taršos rodiklių ribinės vertės reglamentuotos norminiuose teisės aktuose</w:t>
      </w:r>
      <w:r w:rsidRPr="00E27110">
        <w:rPr>
          <w:szCs w:val="24"/>
        </w:rPr>
        <w:t>.</w:t>
      </w:r>
    </w:p>
    <w:p w14:paraId="36D858D7" w14:textId="45B83D62" w:rsidR="004D0DE8" w:rsidRPr="00E27110" w:rsidRDefault="00C33483" w:rsidP="004D0DE8">
      <w:pPr>
        <w:pStyle w:val="Heading3"/>
        <w:numPr>
          <w:ilvl w:val="2"/>
          <w:numId w:val="1"/>
        </w:numPr>
      </w:pPr>
      <w:r w:rsidRPr="00E27110">
        <w:rPr>
          <w:szCs w:val="24"/>
        </w:rPr>
        <w:t>Kiti planuojamos ūkinės veiklos visuomenės sveikatai įtaką darantys veiksniai</w:t>
      </w:r>
    </w:p>
    <w:p w14:paraId="1FC723CF" w14:textId="13221C63" w:rsidR="00845C37" w:rsidRPr="00E27110" w:rsidRDefault="00F124F0" w:rsidP="00845C37">
      <w:pPr>
        <w:pStyle w:val="BodyText"/>
      </w:pPr>
      <w:r w:rsidRPr="00E27110">
        <w:rPr>
          <w:rStyle w:val="CowiOrange"/>
        </w:rPr>
        <w:t xml:space="preserve">Vandens ir dirvožemio kokybė. </w:t>
      </w:r>
      <w:r w:rsidR="00C93911" w:rsidRPr="00E27110">
        <w:t xml:space="preserve">Visa planuojama ūkinė veikla bus vykdoma pastate, gamybinių nuotekų nesusidarys, todėl </w:t>
      </w:r>
      <w:r w:rsidR="00B45CD1" w:rsidRPr="00E27110">
        <w:t>vykdant PŪV</w:t>
      </w:r>
      <w:r w:rsidR="00832E0E" w:rsidRPr="00E27110">
        <w:t>,</w:t>
      </w:r>
      <w:r w:rsidR="00B45CD1" w:rsidRPr="00E27110">
        <w:t xml:space="preserve"> </w:t>
      </w:r>
      <w:r w:rsidR="00845C37" w:rsidRPr="00E27110">
        <w:t>vandens ir dirvožemio taršos nenumatoma.</w:t>
      </w:r>
      <w:r w:rsidR="00845C37" w:rsidRPr="00E27110">
        <w:rPr>
          <w:bCs/>
        </w:rPr>
        <w:t xml:space="preserve"> </w:t>
      </w:r>
    </w:p>
    <w:p w14:paraId="24AC1420" w14:textId="5E3F8563" w:rsidR="001B6586" w:rsidRPr="00E27110" w:rsidRDefault="001E605E" w:rsidP="005744B8">
      <w:pPr>
        <w:pStyle w:val="BodyText"/>
        <w:rPr>
          <w:bCs/>
        </w:rPr>
      </w:pPr>
      <w:r w:rsidRPr="00E27110">
        <w:rPr>
          <w:rStyle w:val="CowiOrange"/>
        </w:rPr>
        <w:t xml:space="preserve">Nelaimingų atsitikimų rizika. </w:t>
      </w:r>
      <w:r w:rsidR="005744B8" w:rsidRPr="00E27110">
        <w:t>Įmonėje</w:t>
      </w:r>
      <w:r w:rsidR="005744B8" w:rsidRPr="00E27110">
        <w:rPr>
          <w:rStyle w:val="CowiOrange"/>
          <w:color w:val="auto"/>
        </w:rPr>
        <w:t xml:space="preserve"> </w:t>
      </w:r>
      <w:r w:rsidR="00832E0E" w:rsidRPr="00E27110">
        <w:rPr>
          <w:rStyle w:val="CowiOrange"/>
          <w:color w:val="auto"/>
        </w:rPr>
        <w:t xml:space="preserve">bus </w:t>
      </w:r>
      <w:r w:rsidR="00845C37" w:rsidRPr="00E27110">
        <w:rPr>
          <w:noProof/>
          <w:lang w:eastAsia="en-US"/>
        </w:rPr>
        <w:t xml:space="preserve">įgyvendinti visi darbų saugos ir priešgaisrinės saugos reikalavimai, kaip tai numatyta Lietuvoje galiojančiose statybos normose, statybos techniniuose reglamentuose ir kt. teisės aktuose. </w:t>
      </w:r>
      <w:r w:rsidR="00845C37" w:rsidRPr="00E27110">
        <w:t xml:space="preserve">Įmonės darbuotojai </w:t>
      </w:r>
      <w:r w:rsidR="00832E0E" w:rsidRPr="00E27110">
        <w:t xml:space="preserve">bus </w:t>
      </w:r>
      <w:r w:rsidR="00845C37" w:rsidRPr="00E27110">
        <w:t>aprūpinti darbo saugos priemonėmis bei nustatyta tvarka instruktuojami pirminiu (įvadiniu) ir periodiniu instruktavimu, supažindinami su darbo saugos taisyklėmis.</w:t>
      </w:r>
      <w:r w:rsidR="00845C37" w:rsidRPr="00E27110">
        <w:rPr>
          <w:bCs/>
          <w:iCs/>
        </w:rPr>
        <w:t xml:space="preserve"> Numatoma, kad </w:t>
      </w:r>
      <w:r w:rsidR="00845C37" w:rsidRPr="00E27110">
        <w:rPr>
          <w:bCs/>
        </w:rPr>
        <w:t>nelaimingų atsitikimų rizika yra minimali, įvykus nelaimingam įvykiui, bus naudojamos apsaugos priemonės.</w:t>
      </w:r>
      <w:r w:rsidR="005744B8" w:rsidRPr="00E27110">
        <w:rPr>
          <w:bCs/>
        </w:rPr>
        <w:t xml:space="preserve"> </w:t>
      </w:r>
    </w:p>
    <w:p w14:paraId="45B41FA9" w14:textId="77777777" w:rsidR="00845C37" w:rsidRPr="00E27110" w:rsidRDefault="00845C37" w:rsidP="00845C37">
      <w:pPr>
        <w:pStyle w:val="BodyText"/>
        <w:rPr>
          <w:rStyle w:val="CowiOrange"/>
        </w:rPr>
      </w:pPr>
      <w:r w:rsidRPr="00E27110">
        <w:rPr>
          <w:rStyle w:val="CowiOrange"/>
        </w:rPr>
        <w:t xml:space="preserve">Galimi konfliktai </w:t>
      </w:r>
    </w:p>
    <w:p w14:paraId="085989E0" w14:textId="4A6B7A0A" w:rsidR="007048B5" w:rsidRPr="00275CCE" w:rsidRDefault="002A3FC2" w:rsidP="00845C37">
      <w:pPr>
        <w:pStyle w:val="BodyText"/>
      </w:pPr>
      <w:r w:rsidRPr="00E27110">
        <w:t xml:space="preserve">Nagrinėjamoje vietovėje nėra kraštovaizdžio, pasižyminčio estetinėmis, nekilnojamosiomis kultūros ar kitomis vertybėmis, rekreaciniais ištekliais, PŪV teritorija į gėlo ir mineralinio vandens vandenvietes, jų apsaugos zonas ir juostas nepatenka. </w:t>
      </w:r>
      <w:r w:rsidR="005744B8" w:rsidRPr="00E27110">
        <w:rPr>
          <w:rStyle w:val="CowiOrange"/>
          <w:color w:val="auto"/>
        </w:rPr>
        <w:t xml:space="preserve">Ūkinės veiklos </w:t>
      </w:r>
      <w:r w:rsidR="00845C37" w:rsidRPr="00E27110">
        <w:rPr>
          <w:rStyle w:val="CowiOrange"/>
          <w:color w:val="auto"/>
        </w:rPr>
        <w:t xml:space="preserve">vieta yra </w:t>
      </w:r>
      <w:r w:rsidR="007E251B" w:rsidRPr="00E27110">
        <w:rPr>
          <w:rStyle w:val="CowiOrange"/>
          <w:color w:val="auto"/>
        </w:rPr>
        <w:t>verslo, gamybos, pramonės</w:t>
      </w:r>
      <w:r w:rsidR="00C93911" w:rsidRPr="00E27110">
        <w:rPr>
          <w:rStyle w:val="CowiOrange"/>
          <w:color w:val="auto"/>
        </w:rPr>
        <w:t xml:space="preserve"> teritorijoje</w:t>
      </w:r>
      <w:r w:rsidR="00845C37" w:rsidRPr="00E27110">
        <w:rPr>
          <w:rStyle w:val="CowiOrange"/>
          <w:color w:val="auto"/>
        </w:rPr>
        <w:t xml:space="preserve"> todėl, manoma, kad konfliktų neturėtų kilti.</w:t>
      </w:r>
      <w:r w:rsidR="007048B5" w:rsidRPr="00E27110">
        <w:rPr>
          <w:rStyle w:val="CowiOrange"/>
          <w:color w:val="auto"/>
        </w:rPr>
        <w:t xml:space="preserve"> </w:t>
      </w:r>
      <w:r w:rsidR="00D1006B" w:rsidRPr="00E27110">
        <w:rPr>
          <w:rStyle w:val="CowiOrange"/>
          <w:color w:val="auto"/>
        </w:rPr>
        <w:t xml:space="preserve">Be to, </w:t>
      </w:r>
      <w:r w:rsidR="00D1006B" w:rsidRPr="00E27110">
        <w:t>visuomenė nustatyta tvarka buvo informuota apie parengtą PVSV ataskaitą bei apie viešo ataskaitos pristatymo (supažindinimo) vietą ir laiką. Informacija apie parengtą PVS</w:t>
      </w:r>
      <w:r w:rsidR="00703A69" w:rsidRPr="00E27110">
        <w:t>V ataskaitą buvo paskelbta 2018-03-16</w:t>
      </w:r>
      <w:r w:rsidR="00D1006B" w:rsidRPr="00E27110">
        <w:t xml:space="preserve"> Kauno laikraštyje „Kauno diena“ ir respublikiniame laikraštyje „Lietuvos žinios“. Taip pat buvo paskelbtas pranešimas bei PVSV ataskaita su priedais UAB „COWI Lietuva“ internetinėje svetainėje </w:t>
      </w:r>
      <w:r w:rsidR="001D7244" w:rsidRPr="00E27110">
        <w:t>www.cowi.com</w:t>
      </w:r>
      <w:r w:rsidR="00D1006B" w:rsidRPr="00E27110">
        <w:t xml:space="preserve">. Pranešimas apie parengtą PVSV ataskaitą ir planuojamą jos viešą pristatymą buvo pakabintas Petrašiūnų seniūnijos patalpose, nustatyta tvarka informuotas Nacionalinio visuomenės sveikatos centro Kauno departamentas. Visuomenė susipažinti su ataskaita galėjo 10 darbo dienų Petrašiūnų seniūnijoje, UAB „COWI Lietuva“ būstinėje ir internetinėje svetainėje </w:t>
      </w:r>
      <w:r w:rsidR="001D7244" w:rsidRPr="00E27110">
        <w:t>www.cowi.com</w:t>
      </w:r>
      <w:r w:rsidR="00D1006B" w:rsidRPr="00E27110">
        <w:t>. Viešas visuomenės supažindinimas su PVSV ataskaita įvyko 201</w:t>
      </w:r>
      <w:r w:rsidR="00703A69" w:rsidRPr="00E27110">
        <w:rPr>
          <w:lang w:val="en-US"/>
        </w:rPr>
        <w:t xml:space="preserve">8 </w:t>
      </w:r>
      <w:r w:rsidR="00703A69" w:rsidRPr="00E27110">
        <w:t xml:space="preserve">m. balandžio </w:t>
      </w:r>
      <w:r w:rsidR="00703A69" w:rsidRPr="00E27110">
        <w:rPr>
          <w:lang w:val="en-US"/>
        </w:rPr>
        <w:t>3</w:t>
      </w:r>
      <w:r w:rsidR="00D1006B" w:rsidRPr="00E27110">
        <w:t xml:space="preserve"> d. Kauno m. savivaldybėje. Pastabų ir pasiūlymų</w:t>
      </w:r>
      <w:r w:rsidR="00D1006B" w:rsidRPr="00703A69">
        <w:t xml:space="preserve"> dėl ataskaitos gauta nebuvo, visuomenės atstovai į supažindinimą su ataskaitą neatvyko. Su visuomenės informavimu susiję d</w:t>
      </w:r>
      <w:r w:rsidR="00C043BB">
        <w:t>okumentai pateikti 4 priede (153</w:t>
      </w:r>
      <w:r w:rsidR="00D1006B" w:rsidRPr="00703A69">
        <w:t xml:space="preserve"> psl.).</w:t>
      </w:r>
    </w:p>
    <w:p w14:paraId="69C0D6EB" w14:textId="309A9C50" w:rsidR="004D0DE8" w:rsidRPr="00275CCE" w:rsidRDefault="0092098C" w:rsidP="0092098C">
      <w:pPr>
        <w:pStyle w:val="Heading2"/>
        <w:numPr>
          <w:ilvl w:val="1"/>
          <w:numId w:val="1"/>
        </w:numPr>
        <w:spacing w:before="270" w:line="270" w:lineRule="exact"/>
      </w:pPr>
      <w:bookmarkStart w:id="11" w:name="_Toc452551728"/>
      <w:r w:rsidRPr="00275CCE">
        <w:lastRenderedPageBreak/>
        <w:t>Neigiamo poveikio visuomenės sveikatai sumažinimo priemonių aprašymas</w:t>
      </w:r>
      <w:bookmarkEnd w:id="11"/>
    </w:p>
    <w:p w14:paraId="1FD33F56" w14:textId="777F3FF3" w:rsidR="0092098C" w:rsidRDefault="00275CCE" w:rsidP="004D0DE8">
      <w:pPr>
        <w:pStyle w:val="BodyText"/>
        <w:rPr>
          <w:szCs w:val="24"/>
        </w:rPr>
      </w:pPr>
      <w:r w:rsidRPr="00275CCE">
        <w:rPr>
          <w:szCs w:val="24"/>
        </w:rPr>
        <w:t>Neigiamo poveikio visuomenės sveikatai nenumatoma.</w:t>
      </w:r>
    </w:p>
    <w:p w14:paraId="59A5DAEF" w14:textId="407E3186" w:rsidR="004D0DE8" w:rsidRDefault="004D0DE8" w:rsidP="004D0DE8">
      <w:pPr>
        <w:pStyle w:val="Heading2"/>
        <w:numPr>
          <w:ilvl w:val="1"/>
          <w:numId w:val="1"/>
        </w:numPr>
        <w:spacing w:before="270" w:line="270" w:lineRule="exact"/>
      </w:pPr>
      <w:bookmarkStart w:id="12" w:name="_Toc452551729"/>
      <w:r>
        <w:rPr>
          <w:szCs w:val="24"/>
        </w:rPr>
        <w:t>Esamos visuomenės sveikatos būklės analizė</w:t>
      </w:r>
      <w:bookmarkEnd w:id="12"/>
    </w:p>
    <w:p w14:paraId="7FB64B16" w14:textId="69097F48" w:rsidR="004D0DE8" w:rsidRPr="00D45424" w:rsidRDefault="004D0DE8" w:rsidP="004D0DE8">
      <w:pPr>
        <w:pStyle w:val="Heading3"/>
        <w:numPr>
          <w:ilvl w:val="2"/>
          <w:numId w:val="1"/>
        </w:numPr>
        <w:rPr>
          <w:szCs w:val="24"/>
        </w:rPr>
      </w:pPr>
      <w:r w:rsidRPr="00D45424">
        <w:rPr>
          <w:szCs w:val="24"/>
        </w:rPr>
        <w:t>Vietovės gyventojų demografiniai rodikliai</w:t>
      </w:r>
    </w:p>
    <w:p w14:paraId="25E0804D" w14:textId="7B2C3270" w:rsidR="00321C84" w:rsidRDefault="00321C84" w:rsidP="00321C84">
      <w:pPr>
        <w:pStyle w:val="BodyText"/>
        <w:rPr>
          <w:rFonts w:eastAsia="Calibri"/>
          <w:noProof/>
          <w:lang w:eastAsia="en-US"/>
        </w:rPr>
      </w:pPr>
      <w:r w:rsidRPr="00D45424">
        <w:rPr>
          <w:rFonts w:eastAsia="Calibri"/>
          <w:noProof/>
          <w:lang w:eastAsia="en-US"/>
        </w:rPr>
        <w:t>Lietuvos statistikos depa</w:t>
      </w:r>
      <w:r w:rsidR="00B37704" w:rsidRPr="00D45424">
        <w:rPr>
          <w:rFonts w:eastAsia="Calibri"/>
          <w:noProof/>
          <w:lang w:eastAsia="en-US"/>
        </w:rPr>
        <w:t xml:space="preserve">rtamento duomenimis, </w:t>
      </w:r>
      <w:r w:rsidR="00CD6C54" w:rsidRPr="00D45424">
        <w:rPr>
          <w:rFonts w:eastAsia="Calibri"/>
          <w:noProof/>
          <w:lang w:eastAsia="en-US"/>
        </w:rPr>
        <w:t xml:space="preserve">Kauno </w:t>
      </w:r>
      <w:r w:rsidR="00B37704" w:rsidRPr="00D45424">
        <w:rPr>
          <w:rFonts w:eastAsia="Calibri"/>
          <w:noProof/>
          <w:lang w:eastAsia="en-US"/>
        </w:rPr>
        <w:t>m.</w:t>
      </w:r>
      <w:r w:rsidRPr="00D45424">
        <w:rPr>
          <w:rFonts w:eastAsia="Calibri"/>
          <w:noProof/>
          <w:lang w:eastAsia="en-US"/>
        </w:rPr>
        <w:t xml:space="preserve"> </w:t>
      </w:r>
      <w:r w:rsidR="00661C10" w:rsidRPr="00D45424">
        <w:rPr>
          <w:rFonts w:eastAsia="Calibri"/>
          <w:noProof/>
          <w:lang w:eastAsia="en-US"/>
        </w:rPr>
        <w:t xml:space="preserve">sav. </w:t>
      </w:r>
      <w:r w:rsidR="00D45424" w:rsidRPr="00D45424">
        <w:rPr>
          <w:rFonts w:eastAsia="Calibri"/>
          <w:noProof/>
          <w:lang w:eastAsia="en-US"/>
        </w:rPr>
        <w:t>2017</w:t>
      </w:r>
      <w:r w:rsidR="00661C10" w:rsidRPr="00D45424">
        <w:rPr>
          <w:rFonts w:eastAsia="Calibri"/>
          <w:noProof/>
          <w:lang w:eastAsia="en-US"/>
        </w:rPr>
        <w:t xml:space="preserve"> m. pradžioje gyveno </w:t>
      </w:r>
      <w:r w:rsidR="00D45424" w:rsidRPr="00D45424">
        <w:rPr>
          <w:rFonts w:eastAsia="Calibri"/>
          <w:noProof/>
          <w:lang w:eastAsia="en-US"/>
        </w:rPr>
        <w:t>292 691 asmuo</w:t>
      </w:r>
      <w:r w:rsidRPr="00D45424">
        <w:rPr>
          <w:rFonts w:eastAsia="Calibri"/>
          <w:noProof/>
          <w:lang w:eastAsia="en-US"/>
        </w:rPr>
        <w:t>, gyventojų tankis –</w:t>
      </w:r>
      <w:r w:rsidR="00D45424" w:rsidRPr="00D45424">
        <w:rPr>
          <w:rFonts w:eastAsia="Calibri"/>
          <w:noProof/>
          <w:lang w:eastAsia="en-US"/>
        </w:rPr>
        <w:t xml:space="preserve"> 1 864,3 </w:t>
      </w:r>
      <w:r w:rsidRPr="00D45424">
        <w:rPr>
          <w:rFonts w:eastAsia="Calibri"/>
          <w:noProof/>
          <w:lang w:eastAsia="en-US"/>
        </w:rPr>
        <w:t>žm./km</w:t>
      </w:r>
      <w:r w:rsidRPr="00D45424">
        <w:rPr>
          <w:rFonts w:eastAsia="Calibri"/>
          <w:noProof/>
          <w:vertAlign w:val="superscript"/>
          <w:lang w:eastAsia="en-US"/>
        </w:rPr>
        <w:t>2</w:t>
      </w:r>
      <w:r w:rsidRPr="00D45424">
        <w:rPr>
          <w:rFonts w:eastAsia="Calibri"/>
          <w:noProof/>
          <w:lang w:eastAsia="en-US"/>
        </w:rPr>
        <w:t>.</w:t>
      </w:r>
      <w:r w:rsidRPr="00661C10">
        <w:rPr>
          <w:rFonts w:eastAsia="Calibri"/>
          <w:noProof/>
          <w:lang w:eastAsia="en-US"/>
        </w:rPr>
        <w:t xml:space="preserve"> Lietuvos sveikatos rodiklių infor</w:t>
      </w:r>
      <w:r w:rsidR="00B37704" w:rsidRPr="00661C10">
        <w:rPr>
          <w:rFonts w:eastAsia="Calibri"/>
          <w:noProof/>
          <w:lang w:eastAsia="en-US"/>
        </w:rPr>
        <w:t>macinės sistemos duomenimis 2015</w:t>
      </w:r>
      <w:r w:rsidRPr="00661C10">
        <w:rPr>
          <w:rFonts w:eastAsia="Calibri"/>
          <w:noProof/>
          <w:lang w:eastAsia="en-US"/>
        </w:rPr>
        <w:t xml:space="preserve"> m. </w:t>
      </w:r>
      <w:r w:rsidR="007E4DD6">
        <w:rPr>
          <w:rFonts w:eastAsia="Calibri"/>
          <w:noProof/>
          <w:lang w:eastAsia="en-US"/>
        </w:rPr>
        <w:t>Kauno m. gimstamumo rodiklis buvo 10,6</w:t>
      </w:r>
      <w:r w:rsidRPr="00661C10">
        <w:rPr>
          <w:rFonts w:eastAsia="Calibri"/>
          <w:noProof/>
          <w:lang w:eastAsia="en-US"/>
        </w:rPr>
        <w:t xml:space="preserve">/1000 gyv., mirtingumo rodiklis </w:t>
      </w:r>
      <w:r w:rsidR="007E4DD6">
        <w:rPr>
          <w:rFonts w:eastAsia="Calibri"/>
          <w:noProof/>
          <w:lang w:eastAsia="en-US"/>
        </w:rPr>
        <w:t>– 13,9</w:t>
      </w:r>
      <w:r w:rsidR="00B37704" w:rsidRPr="00661C10">
        <w:rPr>
          <w:rFonts w:eastAsia="Calibri"/>
          <w:noProof/>
          <w:lang w:eastAsia="en-US"/>
        </w:rPr>
        <w:t>/10</w:t>
      </w:r>
      <w:r w:rsidR="007E4DD6">
        <w:rPr>
          <w:rFonts w:eastAsia="Calibri"/>
          <w:noProof/>
          <w:lang w:eastAsia="en-US"/>
        </w:rPr>
        <w:t>00 gyv. Vyrai sudarė 43,87</w:t>
      </w:r>
      <w:r w:rsidRPr="00FC3719">
        <w:rPr>
          <w:rFonts w:eastAsia="Calibri"/>
          <w:noProof/>
          <w:lang w:eastAsia="en-US"/>
        </w:rPr>
        <w:t xml:space="preserve"> proc. populi</w:t>
      </w:r>
      <w:r w:rsidR="00B37704">
        <w:rPr>
          <w:rFonts w:eastAsia="Calibri"/>
          <w:noProof/>
          <w:lang w:eastAsia="en-US"/>
        </w:rPr>
        <w:t>acij</w:t>
      </w:r>
      <w:r w:rsidR="007E4DD6">
        <w:rPr>
          <w:rFonts w:eastAsia="Calibri"/>
          <w:noProof/>
          <w:lang w:eastAsia="en-US"/>
        </w:rPr>
        <w:t>os, moterys atitinkamai – 56,1</w:t>
      </w:r>
      <w:r w:rsidR="00B37704">
        <w:rPr>
          <w:rFonts w:eastAsia="Calibri"/>
          <w:noProof/>
          <w:lang w:eastAsia="en-US"/>
        </w:rPr>
        <w:t>3</w:t>
      </w:r>
      <w:r w:rsidRPr="00FC3719">
        <w:rPr>
          <w:rFonts w:eastAsia="Calibri"/>
          <w:noProof/>
          <w:lang w:eastAsia="en-US"/>
        </w:rPr>
        <w:t xml:space="preserve"> proc. 0–17 m.</w:t>
      </w:r>
      <w:r w:rsidR="007E4DD6">
        <w:rPr>
          <w:rFonts w:eastAsia="Calibri"/>
          <w:noProof/>
          <w:lang w:eastAsia="en-US"/>
        </w:rPr>
        <w:t xml:space="preserve"> amžiaus gyventojų dalis buvo 17,17 proc., 18–44 m. – 36,31 proc., 45–64 m. – 26,46</w:t>
      </w:r>
      <w:r w:rsidRPr="00FC3719">
        <w:rPr>
          <w:rFonts w:eastAsia="Calibri"/>
          <w:noProof/>
          <w:lang w:eastAsia="en-US"/>
        </w:rPr>
        <w:t xml:space="preserve"> proc., </w:t>
      </w:r>
      <w:r w:rsidR="007E4DD6">
        <w:rPr>
          <w:rFonts w:eastAsia="Calibri"/>
          <w:noProof/>
          <w:lang w:eastAsia="en-US"/>
        </w:rPr>
        <w:t>65 m. ir vyresnių – 20,07</w:t>
      </w:r>
      <w:r w:rsidRPr="00FC3719">
        <w:rPr>
          <w:rFonts w:eastAsia="Calibri"/>
          <w:noProof/>
          <w:lang w:eastAsia="en-US"/>
        </w:rPr>
        <w:t xml:space="preserve"> proc. Vaikų </w:t>
      </w:r>
      <w:r w:rsidR="007E4DD6">
        <w:rPr>
          <w:rFonts w:eastAsia="Calibri"/>
          <w:noProof/>
          <w:lang w:eastAsia="en-US"/>
        </w:rPr>
        <w:t>iki 1 m. amžiaus mirtingumas – 3,1</w:t>
      </w:r>
      <w:r w:rsidRPr="00FC3719">
        <w:rPr>
          <w:rFonts w:eastAsia="Calibri"/>
          <w:noProof/>
          <w:lang w:eastAsia="en-US"/>
        </w:rPr>
        <w:t>/1000 gyvų gimusių.</w:t>
      </w:r>
    </w:p>
    <w:p w14:paraId="30A6CA6A" w14:textId="15F18685" w:rsidR="00321C84" w:rsidRPr="00FC3719" w:rsidRDefault="00321C84" w:rsidP="00321C84">
      <w:pPr>
        <w:pStyle w:val="BodyText"/>
        <w:rPr>
          <w:rFonts w:eastAsia="Calibri"/>
          <w:noProof/>
          <w:lang w:eastAsia="en-US"/>
        </w:rPr>
      </w:pPr>
      <w:r w:rsidRPr="001B0184">
        <w:rPr>
          <w:rFonts w:eastAsia="Calibri"/>
          <w:noProof/>
          <w:lang w:eastAsia="en-US"/>
        </w:rPr>
        <w:t>Mirties priežasčių regist</w:t>
      </w:r>
      <w:r w:rsidR="00D63825" w:rsidRPr="001B0184">
        <w:rPr>
          <w:rFonts w:eastAsia="Calibri"/>
          <w:noProof/>
          <w:lang w:eastAsia="en-US"/>
        </w:rPr>
        <w:t>ro duo</w:t>
      </w:r>
      <w:r w:rsidR="00CD6C54" w:rsidRPr="001B0184">
        <w:rPr>
          <w:rFonts w:eastAsia="Calibri"/>
          <w:noProof/>
          <w:lang w:eastAsia="en-US"/>
        </w:rPr>
        <w:t>menimis 2016</w:t>
      </w:r>
      <w:r w:rsidR="00D63825" w:rsidRPr="001B0184">
        <w:rPr>
          <w:rFonts w:eastAsia="Calibri"/>
          <w:noProof/>
          <w:lang w:eastAsia="en-US"/>
        </w:rPr>
        <w:t xml:space="preserve"> m. </w:t>
      </w:r>
      <w:r w:rsidR="00CD6C54" w:rsidRPr="001B0184">
        <w:rPr>
          <w:rFonts w:eastAsia="Calibri"/>
          <w:noProof/>
          <w:lang w:eastAsia="en-US"/>
        </w:rPr>
        <w:t xml:space="preserve">Kauno </w:t>
      </w:r>
      <w:r w:rsidR="00D63825" w:rsidRPr="001B0184">
        <w:rPr>
          <w:rFonts w:eastAsia="Calibri"/>
          <w:noProof/>
          <w:lang w:eastAsia="en-US"/>
        </w:rPr>
        <w:t>m</w:t>
      </w:r>
      <w:r w:rsidRPr="001B0184">
        <w:rPr>
          <w:rFonts w:eastAsia="Calibri"/>
          <w:noProof/>
          <w:lang w:eastAsia="en-US"/>
        </w:rPr>
        <w:t>. sav. daugiausia žmonių mirė dė</w:t>
      </w:r>
      <w:r w:rsidR="00CD6C54" w:rsidRPr="001B0184">
        <w:rPr>
          <w:rFonts w:eastAsia="Calibri"/>
          <w:noProof/>
          <w:lang w:eastAsia="en-US"/>
        </w:rPr>
        <w:t xml:space="preserve">l kraujotakos sistemos </w:t>
      </w:r>
      <w:r w:rsidR="00CD6C54" w:rsidRPr="00B5110B">
        <w:rPr>
          <w:rFonts w:eastAsia="Calibri"/>
          <w:noProof/>
          <w:lang w:eastAsia="en-US"/>
        </w:rPr>
        <w:t>ligų (2280 asmenų</w:t>
      </w:r>
      <w:r w:rsidRPr="00B5110B">
        <w:rPr>
          <w:rFonts w:eastAsia="Calibri"/>
          <w:noProof/>
          <w:lang w:eastAsia="en-US"/>
        </w:rPr>
        <w:t>), antroje vieto</w:t>
      </w:r>
      <w:r w:rsidR="00D63825" w:rsidRPr="00B5110B">
        <w:rPr>
          <w:rFonts w:eastAsia="Calibri"/>
          <w:noProof/>
          <w:lang w:eastAsia="en-US"/>
        </w:rPr>
        <w:t>j</w:t>
      </w:r>
      <w:r w:rsidR="00CD6C54" w:rsidRPr="00B5110B">
        <w:rPr>
          <w:rFonts w:eastAsia="Calibri"/>
          <w:noProof/>
          <w:lang w:eastAsia="en-US"/>
        </w:rPr>
        <w:t>e buvo piktybiniai navikai (876</w:t>
      </w:r>
      <w:r w:rsidR="00D63825" w:rsidRPr="00B5110B">
        <w:rPr>
          <w:rFonts w:eastAsia="Calibri"/>
          <w:noProof/>
          <w:lang w:eastAsia="en-US"/>
        </w:rPr>
        <w:t xml:space="preserve"> asmenys</w:t>
      </w:r>
      <w:r w:rsidRPr="00B5110B">
        <w:rPr>
          <w:rFonts w:eastAsia="Calibri"/>
          <w:noProof/>
          <w:lang w:eastAsia="en-US"/>
        </w:rPr>
        <w:t>), trečioje –</w:t>
      </w:r>
      <w:r w:rsidR="00CD6C54" w:rsidRPr="00B5110B">
        <w:rPr>
          <w:rFonts w:eastAsia="Calibri"/>
          <w:noProof/>
          <w:lang w:eastAsia="en-US"/>
        </w:rPr>
        <w:t xml:space="preserve"> išorinės ir</w:t>
      </w:r>
      <w:r w:rsidR="00D63825" w:rsidRPr="00B5110B">
        <w:rPr>
          <w:rFonts w:eastAsia="Calibri"/>
          <w:noProof/>
          <w:lang w:eastAsia="en-US"/>
        </w:rPr>
        <w:t xml:space="preserve"> kitos </w:t>
      </w:r>
      <w:r w:rsidRPr="00B5110B">
        <w:rPr>
          <w:rFonts w:eastAsia="Calibri"/>
          <w:noProof/>
          <w:lang w:eastAsia="en-US"/>
        </w:rPr>
        <w:t>mirties priežastys. Mirties</w:t>
      </w:r>
      <w:r w:rsidR="00D63825" w:rsidRPr="00B5110B">
        <w:rPr>
          <w:rFonts w:eastAsia="Calibri"/>
          <w:noProof/>
          <w:lang w:eastAsia="en-US"/>
        </w:rPr>
        <w:t xml:space="preserve"> priežasčių struktūra </w:t>
      </w:r>
      <w:r w:rsidR="007E4DD6" w:rsidRPr="00B5110B">
        <w:rPr>
          <w:rFonts w:eastAsia="Calibri"/>
          <w:noProof/>
          <w:lang w:eastAsia="en-US"/>
        </w:rPr>
        <w:t xml:space="preserve">Kauno </w:t>
      </w:r>
      <w:r w:rsidR="00D63825" w:rsidRPr="00B5110B">
        <w:rPr>
          <w:rFonts w:eastAsia="Calibri"/>
          <w:noProof/>
          <w:lang w:eastAsia="en-US"/>
        </w:rPr>
        <w:t>m</w:t>
      </w:r>
      <w:r w:rsidR="007E4DD6" w:rsidRPr="00B5110B">
        <w:rPr>
          <w:rFonts w:eastAsia="Calibri"/>
          <w:noProof/>
          <w:lang w:eastAsia="en-US"/>
        </w:rPr>
        <w:t>. sav. 2016</w:t>
      </w:r>
      <w:r w:rsidRPr="00B5110B">
        <w:rPr>
          <w:rFonts w:eastAsia="Calibri"/>
          <w:noProof/>
          <w:lang w:eastAsia="en-US"/>
        </w:rPr>
        <w:t xml:space="preserve"> m. pateikta </w:t>
      </w:r>
      <w:r w:rsidR="007934A2">
        <w:rPr>
          <w:rFonts w:eastAsia="Calibri"/>
          <w:noProof/>
          <w:lang w:eastAsia="en-US"/>
        </w:rPr>
        <w:t>9</w:t>
      </w:r>
      <w:r w:rsidRPr="00B5110B">
        <w:rPr>
          <w:rFonts w:eastAsia="Calibri"/>
          <w:noProof/>
          <w:lang w:eastAsia="en-US"/>
        </w:rPr>
        <w:t xml:space="preserve"> pav.</w:t>
      </w:r>
    </w:p>
    <w:p w14:paraId="09B00014" w14:textId="03A64BD4" w:rsidR="00321C84" w:rsidRPr="00FC3719" w:rsidRDefault="00321C84" w:rsidP="00321C84">
      <w:pPr>
        <w:spacing w:before="120" w:line="240" w:lineRule="auto"/>
        <w:jc w:val="both"/>
        <w:rPr>
          <w:rFonts w:eastAsia="Calibri"/>
          <w:noProof/>
          <w:szCs w:val="22"/>
          <w:lang w:eastAsia="en-US"/>
        </w:rPr>
      </w:pPr>
      <w:r w:rsidRPr="00FC3719">
        <w:rPr>
          <w:rFonts w:eastAsia="Calibri"/>
          <w:noProof/>
          <w:szCs w:val="22"/>
          <w:lang w:eastAsia="en-US"/>
        </w:rPr>
        <w:t xml:space="preserve"> </w:t>
      </w:r>
      <w:r w:rsidR="007E4DD6" w:rsidRPr="007E4DD6">
        <w:rPr>
          <w:rFonts w:eastAsia="Calibri"/>
          <w:noProof/>
          <w:szCs w:val="22"/>
          <w:lang w:eastAsia="lt-LT"/>
        </w:rPr>
        <w:drawing>
          <wp:inline distT="0" distB="0" distL="0" distR="0" wp14:anchorId="1DB7C1AF" wp14:editId="3FF5E5EF">
            <wp:extent cx="4572000" cy="2712720"/>
            <wp:effectExtent l="0" t="0" r="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0D55BC" w14:textId="6C933F81" w:rsidR="00321C84" w:rsidRPr="00321C84" w:rsidRDefault="00321C84" w:rsidP="00321C84">
      <w:pPr>
        <w:pStyle w:val="BodyText"/>
        <w:rPr>
          <w:rFonts w:eastAsia="Calibri"/>
          <w:noProof/>
          <w:lang w:eastAsia="en-US"/>
        </w:rPr>
      </w:pPr>
      <w:r w:rsidRPr="00B5110B">
        <w:rPr>
          <w:rFonts w:eastAsia="Calibri"/>
          <w:b/>
          <w:i/>
          <w:noProof/>
          <w:sz w:val="20"/>
          <w:lang w:eastAsia="en-US"/>
        </w:rPr>
        <w:t xml:space="preserve"> </w:t>
      </w:r>
      <w:r w:rsidR="007934A2">
        <w:rPr>
          <w:rFonts w:eastAsia="Calibri"/>
          <w:b/>
          <w:i/>
          <w:noProof/>
          <w:sz w:val="20"/>
          <w:lang w:eastAsia="en-US"/>
        </w:rPr>
        <w:t>9</w:t>
      </w:r>
      <w:r w:rsidR="000F1DA5">
        <w:rPr>
          <w:rFonts w:eastAsia="Calibri"/>
          <w:b/>
          <w:i/>
          <w:noProof/>
          <w:sz w:val="20"/>
          <w:lang w:eastAsia="en-US"/>
        </w:rPr>
        <w:t xml:space="preserve"> </w:t>
      </w:r>
      <w:r w:rsidRPr="00B5110B">
        <w:rPr>
          <w:rFonts w:eastAsia="Calibri"/>
          <w:b/>
          <w:i/>
          <w:noProof/>
          <w:sz w:val="20"/>
          <w:lang w:eastAsia="en-US"/>
        </w:rPr>
        <w:t>pav.</w:t>
      </w:r>
      <w:r w:rsidRPr="00B5110B">
        <w:rPr>
          <w:rFonts w:eastAsia="Calibri"/>
          <w:i/>
          <w:noProof/>
          <w:sz w:val="20"/>
          <w:lang w:eastAsia="en-US"/>
        </w:rPr>
        <w:t xml:space="preserve"> Mirties prie</w:t>
      </w:r>
      <w:r w:rsidR="00D63825" w:rsidRPr="00B5110B">
        <w:rPr>
          <w:rFonts w:eastAsia="Calibri"/>
          <w:i/>
          <w:noProof/>
          <w:sz w:val="20"/>
          <w:lang w:eastAsia="en-US"/>
        </w:rPr>
        <w:t xml:space="preserve">žasčių struktūra </w:t>
      </w:r>
      <w:r w:rsidR="00CD6C54" w:rsidRPr="00B5110B">
        <w:rPr>
          <w:rFonts w:eastAsia="Calibri"/>
          <w:i/>
          <w:noProof/>
          <w:sz w:val="20"/>
          <w:lang w:eastAsia="en-US"/>
        </w:rPr>
        <w:t xml:space="preserve">Kauno </w:t>
      </w:r>
      <w:r w:rsidR="00D63825" w:rsidRPr="00B5110B">
        <w:rPr>
          <w:rFonts w:eastAsia="Calibri"/>
          <w:i/>
          <w:noProof/>
          <w:sz w:val="20"/>
          <w:lang w:eastAsia="en-US"/>
        </w:rPr>
        <w:t>m. sav</w:t>
      </w:r>
      <w:r w:rsidR="00CD6C54" w:rsidRPr="00B5110B">
        <w:rPr>
          <w:rFonts w:eastAsia="Calibri"/>
          <w:i/>
          <w:noProof/>
          <w:sz w:val="20"/>
          <w:lang w:eastAsia="en-US"/>
        </w:rPr>
        <w:t>. 2016</w:t>
      </w:r>
      <w:r w:rsidRPr="00B5110B">
        <w:rPr>
          <w:rFonts w:eastAsia="Calibri"/>
          <w:i/>
          <w:noProof/>
          <w:sz w:val="20"/>
          <w:lang w:eastAsia="en-US"/>
        </w:rPr>
        <w:t xml:space="preserve"> m.</w:t>
      </w:r>
    </w:p>
    <w:p w14:paraId="2D09C06E" w14:textId="76DA39C7" w:rsidR="004D0DE8" w:rsidRDefault="004D0DE8" w:rsidP="004D0DE8">
      <w:pPr>
        <w:pStyle w:val="Heading3"/>
        <w:numPr>
          <w:ilvl w:val="2"/>
          <w:numId w:val="1"/>
        </w:numPr>
      </w:pPr>
      <w:r>
        <w:rPr>
          <w:szCs w:val="24"/>
        </w:rPr>
        <w:t> </w:t>
      </w:r>
      <w:r w:rsidRPr="005744B8">
        <w:rPr>
          <w:szCs w:val="24"/>
        </w:rPr>
        <w:t>Gyventojų sergamumo rodiklių analizė</w:t>
      </w:r>
    </w:p>
    <w:p w14:paraId="2D7FADDF" w14:textId="1DFA54FE" w:rsidR="00B0119C" w:rsidRPr="00AF3AD5" w:rsidRDefault="00321C84" w:rsidP="00B0119C">
      <w:pPr>
        <w:pStyle w:val="BodyText"/>
        <w:rPr>
          <w:rFonts w:eastAsia="MS Gothic"/>
        </w:rPr>
      </w:pPr>
      <w:r w:rsidRPr="008E6CDA">
        <w:rPr>
          <w:rFonts w:eastAsia="MS Gothic"/>
        </w:rPr>
        <w:t>Vykdant ūkinę veiklą, gyventojų sveikatą gali įtakoti triukšmas</w:t>
      </w:r>
      <w:r w:rsidR="00D45424" w:rsidRPr="008E6CDA">
        <w:rPr>
          <w:rFonts w:eastAsia="MS Gothic"/>
        </w:rPr>
        <w:t xml:space="preserve">, </w:t>
      </w:r>
      <w:r w:rsidRPr="008E6CDA">
        <w:rPr>
          <w:rFonts w:eastAsia="MS Gothic"/>
        </w:rPr>
        <w:t>oro tarša</w:t>
      </w:r>
      <w:r w:rsidR="00D45424" w:rsidRPr="008E6CDA">
        <w:rPr>
          <w:rFonts w:eastAsia="MS Gothic"/>
        </w:rPr>
        <w:t xml:space="preserve"> ir tarša kvapais</w:t>
      </w:r>
      <w:r w:rsidRPr="008E6CDA">
        <w:rPr>
          <w:rFonts w:eastAsia="MS Gothic"/>
        </w:rPr>
        <w:t xml:space="preserve">. </w:t>
      </w:r>
      <w:r w:rsidRPr="008E6CDA">
        <w:t>Triukšmas turi įtakos sergamumui nervų sistemos ligomis bei nuotaikos sutrikimais. Taip pat triukšmo sukeltas lėtinis stresas gali įtakoti sergamumą kraujotakos ir virškinimo sistemos ligomis. Oro tarša turi įtakos gyventojų sergamumui kvėpavimo ir kraujotakos sistemos ligomis bei piktybiniais navikais.</w:t>
      </w:r>
      <w:r w:rsidRPr="008E6CDA">
        <w:rPr>
          <w:rFonts w:eastAsia="MS Gothic"/>
        </w:rPr>
        <w:t xml:space="preserve"> </w:t>
      </w:r>
      <w:r w:rsidR="00B37704" w:rsidRPr="008E6CDA">
        <w:rPr>
          <w:rFonts w:eastAsia="MS Gothic"/>
        </w:rPr>
        <w:t>Kvapai gali s</w:t>
      </w:r>
      <w:r w:rsidR="00B37704" w:rsidRPr="00AF3AD5">
        <w:rPr>
          <w:rFonts w:eastAsia="MS Gothic"/>
        </w:rPr>
        <w:t xml:space="preserve">ukelti galvos skausmus ir sutrikdyti miegą, o tai turi įtakos sergamumui nervų sistemos ligomis bei nuotaikų sutrikimais. Sergamumas pagrindinėmis ligomis, kurias gali sukelti triukšmas, oro tarša ir tarša kvapais </w:t>
      </w:r>
      <w:r w:rsidR="00D45424" w:rsidRPr="00AF3AD5">
        <w:rPr>
          <w:rFonts w:eastAsia="MS Gothic"/>
        </w:rPr>
        <w:t xml:space="preserve">Kauno </w:t>
      </w:r>
      <w:r w:rsidR="00B37704" w:rsidRPr="00AF3AD5">
        <w:rPr>
          <w:rFonts w:eastAsia="MS Gothic"/>
        </w:rPr>
        <w:t>m. 2015</w:t>
      </w:r>
      <w:r w:rsidRPr="00AF3AD5">
        <w:rPr>
          <w:rFonts w:eastAsia="MS Gothic"/>
        </w:rPr>
        <w:t xml:space="preserve"> m. pateiktas </w:t>
      </w:r>
      <w:r w:rsidR="00AF3AD5" w:rsidRPr="00AF3AD5">
        <w:rPr>
          <w:rFonts w:eastAsia="MS Gothic"/>
        </w:rPr>
        <w:t>12</w:t>
      </w:r>
      <w:r w:rsidRPr="00AF3AD5">
        <w:rPr>
          <w:rFonts w:eastAsia="MS Gothic"/>
        </w:rPr>
        <w:t xml:space="preserve"> lentelėje.</w:t>
      </w:r>
    </w:p>
    <w:p w14:paraId="163E0354" w14:textId="3E18D9E8" w:rsidR="00B0119C" w:rsidRPr="00912724" w:rsidRDefault="00AF3AD5" w:rsidP="00B0119C">
      <w:pPr>
        <w:spacing w:after="120" w:line="240" w:lineRule="auto"/>
        <w:jc w:val="both"/>
        <w:rPr>
          <w:rFonts w:eastAsia="Calibri"/>
          <w:b/>
          <w:bCs/>
          <w:i/>
          <w:noProof/>
          <w:sz w:val="20"/>
          <w:lang w:eastAsia="en-US"/>
        </w:rPr>
      </w:pPr>
      <w:r w:rsidRPr="00AF3AD5">
        <w:rPr>
          <w:rFonts w:eastAsia="Calibri"/>
          <w:b/>
          <w:bCs/>
          <w:i/>
          <w:noProof/>
          <w:sz w:val="20"/>
          <w:lang w:eastAsia="en-US"/>
        </w:rPr>
        <w:t>12</w:t>
      </w:r>
      <w:r w:rsidR="00B0119C" w:rsidRPr="00AF3AD5">
        <w:rPr>
          <w:rFonts w:eastAsia="Calibri"/>
          <w:b/>
          <w:bCs/>
          <w:i/>
          <w:noProof/>
          <w:sz w:val="20"/>
          <w:lang w:eastAsia="en-US"/>
        </w:rPr>
        <w:t xml:space="preserve"> lentelė. </w:t>
      </w:r>
      <w:r w:rsidR="00B0119C" w:rsidRPr="00AF3AD5">
        <w:rPr>
          <w:rFonts w:eastAsia="Calibri"/>
          <w:i/>
          <w:noProof/>
          <w:sz w:val="20"/>
          <w:lang w:eastAsia="en-US"/>
        </w:rPr>
        <w:t>Sergam</w:t>
      </w:r>
      <w:r w:rsidR="00B0119C" w:rsidRPr="001B0184">
        <w:rPr>
          <w:rFonts w:eastAsia="Calibri"/>
          <w:i/>
          <w:noProof/>
          <w:sz w:val="20"/>
          <w:lang w:eastAsia="en-US"/>
        </w:rPr>
        <w:t>umas ligomis, k</w:t>
      </w:r>
      <w:r w:rsidR="00B37704" w:rsidRPr="001B0184">
        <w:rPr>
          <w:rFonts w:eastAsia="Calibri"/>
          <w:i/>
          <w:noProof/>
          <w:sz w:val="20"/>
          <w:lang w:eastAsia="en-US"/>
        </w:rPr>
        <w:t xml:space="preserve">urias gali sukelti triukšmas, </w:t>
      </w:r>
      <w:r w:rsidR="00B0119C" w:rsidRPr="001B0184">
        <w:rPr>
          <w:rFonts w:eastAsia="Calibri"/>
          <w:i/>
          <w:noProof/>
          <w:sz w:val="20"/>
          <w:lang w:eastAsia="en-US"/>
        </w:rPr>
        <w:t>oro tarša</w:t>
      </w:r>
      <w:r w:rsidR="00B37704" w:rsidRPr="001B0184">
        <w:rPr>
          <w:rFonts w:eastAsia="Calibri"/>
          <w:i/>
          <w:noProof/>
          <w:sz w:val="20"/>
          <w:lang w:eastAsia="en-US"/>
        </w:rPr>
        <w:t xml:space="preserve"> ir tarša kvapais</w:t>
      </w:r>
      <w:r w:rsidR="00B0119C" w:rsidRPr="001B0184">
        <w:rPr>
          <w:rFonts w:eastAsia="Calibri"/>
          <w:i/>
          <w:noProof/>
          <w:sz w:val="20"/>
          <w:lang w:eastAsia="en-US"/>
        </w:rPr>
        <w:t xml:space="preserve"> </w:t>
      </w:r>
      <w:r w:rsidR="00D45424" w:rsidRPr="001B0184">
        <w:rPr>
          <w:rFonts w:eastAsia="Calibri"/>
          <w:i/>
          <w:noProof/>
          <w:sz w:val="20"/>
          <w:lang w:eastAsia="en-US"/>
        </w:rPr>
        <w:t xml:space="preserve">Kauno </w:t>
      </w:r>
      <w:r w:rsidR="00B37704" w:rsidRPr="001B0184">
        <w:rPr>
          <w:rFonts w:eastAsia="Calibri"/>
          <w:i/>
          <w:noProof/>
          <w:sz w:val="20"/>
          <w:lang w:eastAsia="en-US"/>
        </w:rPr>
        <w:t>m</w:t>
      </w:r>
      <w:r w:rsidR="000A0387" w:rsidRPr="001B0184">
        <w:rPr>
          <w:rFonts w:eastAsia="Calibri"/>
          <w:i/>
          <w:noProof/>
          <w:sz w:val="20"/>
          <w:lang w:eastAsia="en-US"/>
        </w:rPr>
        <w:t xml:space="preserve">. </w:t>
      </w:r>
      <w:r w:rsidR="00B37704" w:rsidRPr="001B0184">
        <w:rPr>
          <w:rFonts w:eastAsia="Calibri"/>
          <w:i/>
          <w:noProof/>
          <w:sz w:val="20"/>
          <w:lang w:eastAsia="en-US"/>
        </w:rPr>
        <w:t>2015</w:t>
      </w:r>
      <w:r w:rsidR="00B0119C" w:rsidRPr="001B0184">
        <w:rPr>
          <w:rFonts w:eastAsia="Calibri"/>
          <w:i/>
          <w:noProof/>
          <w:sz w:val="20"/>
          <w:lang w:eastAsia="en-US"/>
        </w:rPr>
        <w:t xml:space="preserve"> m. Šaltinis:</w:t>
      </w:r>
      <w:r w:rsidR="00B0119C" w:rsidRPr="00275CCE">
        <w:rPr>
          <w:rFonts w:eastAsia="Calibri"/>
          <w:i/>
          <w:noProof/>
          <w:sz w:val="20"/>
          <w:lang w:eastAsia="en-US"/>
        </w:rPr>
        <w:t xml:space="preserve"> </w:t>
      </w:r>
      <w:r w:rsidR="00B0119C" w:rsidRPr="00275CCE">
        <w:rPr>
          <w:rFonts w:eastAsia="MS Gothic"/>
          <w:i/>
          <w:sz w:val="20"/>
        </w:rPr>
        <w:t>Lietuvos sveikatos rodiklių informacinė sistema</w:t>
      </w:r>
      <w:r w:rsidR="00B0119C" w:rsidRPr="005D34B1">
        <w:rPr>
          <w:rFonts w:eastAsia="MS Gothic"/>
          <w:i/>
          <w:sz w:val="20"/>
        </w:rPr>
        <w:t xml:space="preserve"> </w:t>
      </w:r>
    </w:p>
    <w:tbl>
      <w:tblPr>
        <w:tblW w:w="7384"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firstRow="1" w:lastRow="0" w:firstColumn="1" w:lastColumn="0" w:noHBand="0" w:noVBand="0"/>
      </w:tblPr>
      <w:tblGrid>
        <w:gridCol w:w="5288"/>
        <w:gridCol w:w="2096"/>
      </w:tblGrid>
      <w:tr w:rsidR="000A0387" w:rsidRPr="00BF40AB" w14:paraId="1D26FA96" w14:textId="77777777" w:rsidTr="00B5110B">
        <w:trPr>
          <w:trHeight w:val="476"/>
        </w:trPr>
        <w:tc>
          <w:tcPr>
            <w:tcW w:w="5288" w:type="dxa"/>
            <w:tcBorders>
              <w:top w:val="outset" w:sz="6" w:space="0" w:color="auto"/>
              <w:right w:val="single" w:sz="4" w:space="0" w:color="auto"/>
            </w:tcBorders>
            <w:shd w:val="clear" w:color="auto" w:fill="D9D9D9" w:themeFill="background1" w:themeFillShade="D9"/>
          </w:tcPr>
          <w:p w14:paraId="501632BB" w14:textId="77777777" w:rsidR="000A0387" w:rsidRPr="00912724" w:rsidRDefault="000A0387" w:rsidP="00CD00A7">
            <w:pPr>
              <w:spacing w:line="240" w:lineRule="auto"/>
              <w:rPr>
                <w:rFonts w:ascii="Verdana" w:eastAsia="Calibri" w:hAnsi="Verdana" w:cs="Segoe UI"/>
                <w:b/>
                <w:noProof/>
                <w:sz w:val="16"/>
                <w:szCs w:val="16"/>
                <w:lang w:eastAsia="sv-SE"/>
              </w:rPr>
            </w:pPr>
            <w:r w:rsidRPr="00912724">
              <w:rPr>
                <w:rFonts w:ascii="Verdana" w:eastAsia="Calibri" w:hAnsi="Verdana" w:cs="Segoe UI"/>
                <w:b/>
                <w:noProof/>
                <w:sz w:val="16"/>
                <w:szCs w:val="16"/>
                <w:lang w:eastAsia="sv-SE"/>
              </w:rPr>
              <w:lastRenderedPageBreak/>
              <w:t>Rodiklis</w:t>
            </w:r>
          </w:p>
        </w:tc>
        <w:tc>
          <w:tcPr>
            <w:tcW w:w="2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50E6A" w14:textId="77777777" w:rsidR="000A0387" w:rsidRPr="00912724" w:rsidRDefault="000A0387" w:rsidP="00CD00A7">
            <w:pPr>
              <w:spacing w:line="240" w:lineRule="auto"/>
              <w:rPr>
                <w:rFonts w:ascii="Verdana" w:eastAsia="Calibri" w:hAnsi="Verdana" w:cs="Segoe UI"/>
                <w:b/>
                <w:noProof/>
                <w:sz w:val="16"/>
                <w:szCs w:val="16"/>
                <w:lang w:eastAsia="sv-SE"/>
              </w:rPr>
            </w:pPr>
            <w:r w:rsidRPr="00912724">
              <w:rPr>
                <w:rFonts w:ascii="Verdana" w:eastAsia="Calibri" w:hAnsi="Verdana" w:cs="Segoe UI"/>
                <w:b/>
                <w:noProof/>
                <w:sz w:val="16"/>
                <w:szCs w:val="16"/>
                <w:lang w:eastAsia="sv-SE"/>
              </w:rPr>
              <w:t>Reikšmė</w:t>
            </w:r>
          </w:p>
        </w:tc>
      </w:tr>
      <w:tr w:rsidR="000A0387" w:rsidRPr="00BF40AB" w14:paraId="32B41C60" w14:textId="77777777" w:rsidTr="00CD00A7">
        <w:trPr>
          <w:trHeight w:val="476"/>
        </w:trPr>
        <w:tc>
          <w:tcPr>
            <w:tcW w:w="5288" w:type="dxa"/>
            <w:tcBorders>
              <w:top w:val="outset" w:sz="6" w:space="0" w:color="auto"/>
              <w:right w:val="single" w:sz="4" w:space="0" w:color="auto"/>
            </w:tcBorders>
          </w:tcPr>
          <w:p w14:paraId="7B680C8D" w14:textId="77777777" w:rsidR="000A0387" w:rsidRPr="00AF41B2" w:rsidRDefault="000A0387" w:rsidP="00CD00A7">
            <w:pPr>
              <w:spacing w:line="240" w:lineRule="auto"/>
              <w:rPr>
                <w:rFonts w:ascii="Verdana" w:eastAsia="Calibri" w:hAnsi="Verdana" w:cs="Segoe UI"/>
                <w:noProof/>
                <w:sz w:val="16"/>
                <w:szCs w:val="16"/>
                <w:lang w:eastAsia="en-US"/>
              </w:rPr>
            </w:pPr>
            <w:r w:rsidRPr="00AF41B2">
              <w:rPr>
                <w:rFonts w:ascii="Verdana" w:eastAsia="Calibri" w:hAnsi="Verdana" w:cs="Segoe UI"/>
                <w:noProof/>
                <w:sz w:val="16"/>
                <w:szCs w:val="16"/>
                <w:lang w:eastAsia="en-US"/>
              </w:rPr>
              <w:t xml:space="preserve">Sergamumas kvėpavimo sistemos ligomis (J00-J99) 100000 gyv. </w:t>
            </w:r>
          </w:p>
        </w:tc>
        <w:tc>
          <w:tcPr>
            <w:tcW w:w="2096" w:type="dxa"/>
            <w:tcBorders>
              <w:top w:val="single" w:sz="4" w:space="0" w:color="auto"/>
              <w:left w:val="single" w:sz="4" w:space="0" w:color="auto"/>
              <w:bottom w:val="single" w:sz="4" w:space="0" w:color="auto"/>
              <w:right w:val="single" w:sz="4" w:space="0" w:color="auto"/>
            </w:tcBorders>
          </w:tcPr>
          <w:p w14:paraId="61B6890A" w14:textId="62E0600C" w:rsidR="000A0387" w:rsidRPr="00BA667C" w:rsidRDefault="00D45424" w:rsidP="00CD00A7">
            <w:pPr>
              <w:spacing w:line="240" w:lineRule="auto"/>
              <w:rPr>
                <w:rFonts w:ascii="Verdana" w:eastAsia="Calibri" w:hAnsi="Verdana" w:cs="Segoe UI"/>
                <w:noProof/>
                <w:sz w:val="16"/>
                <w:szCs w:val="16"/>
                <w:lang w:eastAsia="sv-SE"/>
              </w:rPr>
            </w:pPr>
            <w:r>
              <w:rPr>
                <w:rFonts w:ascii="Verdana" w:eastAsia="Calibri" w:hAnsi="Verdana" w:cs="Segoe UI"/>
                <w:noProof/>
                <w:sz w:val="16"/>
                <w:szCs w:val="16"/>
                <w:lang w:eastAsia="sv-SE"/>
              </w:rPr>
              <w:t>24787,6</w:t>
            </w:r>
          </w:p>
        </w:tc>
      </w:tr>
      <w:tr w:rsidR="000A0387" w:rsidRPr="00BF40AB" w14:paraId="78E29648" w14:textId="77777777" w:rsidTr="00CD00A7">
        <w:trPr>
          <w:trHeight w:val="476"/>
        </w:trPr>
        <w:tc>
          <w:tcPr>
            <w:tcW w:w="5288" w:type="dxa"/>
            <w:tcBorders>
              <w:top w:val="outset" w:sz="6" w:space="0" w:color="auto"/>
              <w:right w:val="single" w:sz="4" w:space="0" w:color="auto"/>
            </w:tcBorders>
          </w:tcPr>
          <w:p w14:paraId="42B15D40" w14:textId="77777777" w:rsidR="000A0387" w:rsidRPr="00C777AF" w:rsidRDefault="000A0387" w:rsidP="00CD00A7">
            <w:pPr>
              <w:spacing w:line="240" w:lineRule="auto"/>
              <w:rPr>
                <w:rFonts w:ascii="Verdana" w:eastAsia="Calibri" w:hAnsi="Verdana" w:cs="Segoe UI"/>
                <w:noProof/>
                <w:sz w:val="16"/>
                <w:szCs w:val="16"/>
                <w:lang w:eastAsia="en-US"/>
              </w:rPr>
            </w:pPr>
            <w:r w:rsidRPr="00C777AF">
              <w:rPr>
                <w:rFonts w:ascii="Verdana" w:eastAsia="Calibri" w:hAnsi="Verdana" w:cs="Segoe UI"/>
                <w:noProof/>
                <w:sz w:val="16"/>
                <w:szCs w:val="16"/>
                <w:lang w:eastAsia="en-US"/>
              </w:rPr>
              <w:t>Sergamumas piktybiniais navikais (C00-C97) 100000 gyv. 2012 m.</w:t>
            </w:r>
          </w:p>
        </w:tc>
        <w:tc>
          <w:tcPr>
            <w:tcW w:w="2096" w:type="dxa"/>
            <w:tcBorders>
              <w:top w:val="single" w:sz="4" w:space="0" w:color="auto"/>
              <w:left w:val="single" w:sz="4" w:space="0" w:color="auto"/>
              <w:bottom w:val="single" w:sz="4" w:space="0" w:color="auto"/>
              <w:right w:val="single" w:sz="4" w:space="0" w:color="auto"/>
            </w:tcBorders>
          </w:tcPr>
          <w:p w14:paraId="295339F1" w14:textId="20B85435" w:rsidR="000A0387" w:rsidRPr="00C777AF" w:rsidRDefault="008E6CDA" w:rsidP="00CD00A7">
            <w:pPr>
              <w:spacing w:line="240" w:lineRule="auto"/>
              <w:rPr>
                <w:rFonts w:ascii="Verdana" w:eastAsia="Calibri" w:hAnsi="Verdana" w:cs="Segoe UI"/>
                <w:noProof/>
                <w:sz w:val="16"/>
                <w:szCs w:val="16"/>
                <w:lang w:eastAsia="sv-SE"/>
              </w:rPr>
            </w:pPr>
            <w:r w:rsidRPr="00C777AF">
              <w:rPr>
                <w:rFonts w:ascii="Verdana" w:eastAsia="Calibri" w:hAnsi="Verdana" w:cs="Segoe UI"/>
                <w:noProof/>
                <w:sz w:val="16"/>
                <w:szCs w:val="16"/>
                <w:lang w:eastAsia="sv-SE"/>
              </w:rPr>
              <w:t>601,62</w:t>
            </w:r>
          </w:p>
        </w:tc>
      </w:tr>
      <w:tr w:rsidR="000A0387" w:rsidRPr="00BF40AB" w14:paraId="42C72D9C" w14:textId="77777777" w:rsidTr="00CD00A7">
        <w:trPr>
          <w:trHeight w:val="476"/>
        </w:trPr>
        <w:tc>
          <w:tcPr>
            <w:tcW w:w="5288" w:type="dxa"/>
            <w:tcBorders>
              <w:top w:val="outset" w:sz="6" w:space="0" w:color="auto"/>
              <w:right w:val="single" w:sz="4" w:space="0" w:color="auto"/>
            </w:tcBorders>
          </w:tcPr>
          <w:p w14:paraId="27AC5027" w14:textId="77777777" w:rsidR="000A0387" w:rsidRPr="00C777AF" w:rsidRDefault="000A0387" w:rsidP="00CD00A7">
            <w:pPr>
              <w:spacing w:line="240" w:lineRule="auto"/>
              <w:rPr>
                <w:rFonts w:ascii="Verdana" w:eastAsia="Calibri" w:hAnsi="Verdana" w:cs="Segoe UI"/>
                <w:noProof/>
                <w:sz w:val="16"/>
                <w:szCs w:val="16"/>
                <w:lang w:eastAsia="en-US"/>
              </w:rPr>
            </w:pPr>
            <w:r w:rsidRPr="00C777AF">
              <w:rPr>
                <w:rFonts w:ascii="Verdana" w:eastAsia="Calibri" w:hAnsi="Verdana" w:cs="Segoe UI"/>
                <w:noProof/>
                <w:sz w:val="16"/>
                <w:szCs w:val="16"/>
                <w:lang w:eastAsia="en-US"/>
              </w:rPr>
              <w:t>Sergamumas trachėjos, bronchų ir plaučių piktybiniais navikais (C33-C34) 100000 gyv. (Vėžio registro duomenys 2012 m.)</w:t>
            </w:r>
          </w:p>
        </w:tc>
        <w:tc>
          <w:tcPr>
            <w:tcW w:w="2096" w:type="dxa"/>
            <w:tcBorders>
              <w:top w:val="single" w:sz="4" w:space="0" w:color="auto"/>
              <w:left w:val="single" w:sz="4" w:space="0" w:color="auto"/>
              <w:bottom w:val="single" w:sz="4" w:space="0" w:color="auto"/>
              <w:right w:val="single" w:sz="4" w:space="0" w:color="auto"/>
            </w:tcBorders>
          </w:tcPr>
          <w:p w14:paraId="188BB5B9" w14:textId="2F5007B3" w:rsidR="000A0387" w:rsidRPr="00C777AF" w:rsidRDefault="001E1D43" w:rsidP="00CD00A7">
            <w:pPr>
              <w:spacing w:line="240" w:lineRule="auto"/>
              <w:rPr>
                <w:rFonts w:ascii="Verdana" w:eastAsia="Calibri" w:hAnsi="Verdana" w:cs="Segoe UI"/>
                <w:noProof/>
                <w:sz w:val="16"/>
                <w:szCs w:val="16"/>
                <w:lang w:eastAsia="sv-SE"/>
              </w:rPr>
            </w:pPr>
            <w:r w:rsidRPr="00C777AF">
              <w:rPr>
                <w:rFonts w:ascii="Verdana" w:eastAsia="Calibri" w:hAnsi="Verdana" w:cs="Segoe UI"/>
                <w:noProof/>
                <w:sz w:val="16"/>
                <w:szCs w:val="16"/>
                <w:lang w:eastAsia="sv-SE"/>
              </w:rPr>
              <w:t>38,86</w:t>
            </w:r>
          </w:p>
        </w:tc>
      </w:tr>
      <w:tr w:rsidR="000A0387" w:rsidRPr="00BF40AB" w14:paraId="17B287D1" w14:textId="77777777" w:rsidTr="00CD00A7">
        <w:trPr>
          <w:trHeight w:val="476"/>
        </w:trPr>
        <w:tc>
          <w:tcPr>
            <w:tcW w:w="5288" w:type="dxa"/>
            <w:tcBorders>
              <w:top w:val="outset" w:sz="6" w:space="0" w:color="auto"/>
              <w:right w:val="single" w:sz="4" w:space="0" w:color="auto"/>
            </w:tcBorders>
          </w:tcPr>
          <w:p w14:paraId="6E2D845F" w14:textId="77777777" w:rsidR="000A0387" w:rsidRPr="00A6593D" w:rsidRDefault="000A0387" w:rsidP="00CD00A7">
            <w:pPr>
              <w:spacing w:line="240" w:lineRule="auto"/>
              <w:rPr>
                <w:rFonts w:ascii="Verdana" w:eastAsia="Calibri" w:hAnsi="Verdana" w:cs="Segoe UI"/>
                <w:noProof/>
                <w:sz w:val="16"/>
                <w:szCs w:val="16"/>
                <w:highlight w:val="yellow"/>
                <w:lang w:eastAsia="en-US"/>
              </w:rPr>
            </w:pPr>
            <w:r w:rsidRPr="00B01750">
              <w:rPr>
                <w:rFonts w:ascii="Verdana" w:eastAsia="Calibri" w:hAnsi="Verdana" w:cs="Segoe UI"/>
                <w:noProof/>
                <w:sz w:val="16"/>
                <w:szCs w:val="16"/>
                <w:lang w:eastAsia="en-US"/>
              </w:rPr>
              <w:t xml:space="preserve">Sergamumas </w:t>
            </w:r>
            <w:r>
              <w:rPr>
                <w:rFonts w:ascii="Verdana" w:eastAsia="Calibri" w:hAnsi="Verdana" w:cs="Segoe UI"/>
                <w:noProof/>
                <w:sz w:val="16"/>
                <w:szCs w:val="16"/>
                <w:lang w:eastAsia="en-US"/>
              </w:rPr>
              <w:t>nuotaikos sutrikimais (F30-F3</w:t>
            </w:r>
            <w:r w:rsidRPr="00B01750">
              <w:rPr>
                <w:rFonts w:ascii="Verdana" w:eastAsia="Calibri" w:hAnsi="Verdana" w:cs="Segoe UI"/>
                <w:noProof/>
                <w:sz w:val="16"/>
                <w:szCs w:val="16"/>
                <w:lang w:eastAsia="en-US"/>
              </w:rPr>
              <w:t>9) 100000 gyv.</w:t>
            </w:r>
          </w:p>
        </w:tc>
        <w:tc>
          <w:tcPr>
            <w:tcW w:w="2096" w:type="dxa"/>
            <w:tcBorders>
              <w:top w:val="single" w:sz="4" w:space="0" w:color="auto"/>
              <w:left w:val="single" w:sz="4" w:space="0" w:color="auto"/>
              <w:bottom w:val="single" w:sz="4" w:space="0" w:color="auto"/>
              <w:right w:val="single" w:sz="4" w:space="0" w:color="auto"/>
            </w:tcBorders>
          </w:tcPr>
          <w:p w14:paraId="633C3462" w14:textId="3E23FA10" w:rsidR="000A0387" w:rsidRPr="00BA667C" w:rsidRDefault="00D45424" w:rsidP="00CD00A7">
            <w:pPr>
              <w:spacing w:line="240" w:lineRule="auto"/>
              <w:rPr>
                <w:rFonts w:ascii="Verdana" w:eastAsia="Calibri" w:hAnsi="Verdana" w:cs="Segoe UI"/>
                <w:sz w:val="16"/>
                <w:szCs w:val="16"/>
                <w:lang w:eastAsia="sv-SE"/>
              </w:rPr>
            </w:pPr>
            <w:r>
              <w:rPr>
                <w:rFonts w:ascii="Verdana" w:eastAsia="Calibri" w:hAnsi="Verdana" w:cs="Segoe UI"/>
                <w:sz w:val="16"/>
                <w:szCs w:val="16"/>
                <w:lang w:eastAsia="sv-SE"/>
              </w:rPr>
              <w:t>357,47</w:t>
            </w:r>
          </w:p>
        </w:tc>
      </w:tr>
      <w:tr w:rsidR="000A0387" w:rsidRPr="00BF40AB" w14:paraId="3B3AEE2E" w14:textId="77777777" w:rsidTr="00CD00A7">
        <w:trPr>
          <w:trHeight w:val="476"/>
        </w:trPr>
        <w:tc>
          <w:tcPr>
            <w:tcW w:w="5288" w:type="dxa"/>
            <w:tcBorders>
              <w:top w:val="outset" w:sz="6" w:space="0" w:color="auto"/>
              <w:right w:val="single" w:sz="4" w:space="0" w:color="auto"/>
            </w:tcBorders>
          </w:tcPr>
          <w:p w14:paraId="37112C33" w14:textId="77777777" w:rsidR="000A0387" w:rsidRPr="00B01750" w:rsidRDefault="000A0387" w:rsidP="00CD00A7">
            <w:pPr>
              <w:spacing w:line="240" w:lineRule="auto"/>
              <w:rPr>
                <w:rFonts w:ascii="Verdana" w:eastAsia="Calibri" w:hAnsi="Verdana" w:cs="Segoe UI"/>
                <w:noProof/>
                <w:sz w:val="16"/>
                <w:szCs w:val="16"/>
                <w:lang w:eastAsia="sv-SE"/>
              </w:rPr>
            </w:pPr>
            <w:r w:rsidRPr="00B01750">
              <w:rPr>
                <w:rFonts w:ascii="Verdana" w:eastAsia="Calibri" w:hAnsi="Verdana" w:cs="Segoe UI"/>
                <w:noProof/>
                <w:sz w:val="16"/>
                <w:szCs w:val="16"/>
                <w:lang w:eastAsia="en-US"/>
              </w:rPr>
              <w:t>Sergamumas nervų sistemos ligomis (G00-G99) 100000 gyv.</w:t>
            </w:r>
          </w:p>
        </w:tc>
        <w:tc>
          <w:tcPr>
            <w:tcW w:w="2096" w:type="dxa"/>
            <w:tcBorders>
              <w:top w:val="single" w:sz="4" w:space="0" w:color="auto"/>
              <w:left w:val="single" w:sz="4" w:space="0" w:color="auto"/>
              <w:bottom w:val="single" w:sz="4" w:space="0" w:color="auto"/>
              <w:right w:val="single" w:sz="4" w:space="0" w:color="auto"/>
            </w:tcBorders>
          </w:tcPr>
          <w:p w14:paraId="28D9811D" w14:textId="7531B0DA" w:rsidR="000A0387" w:rsidRPr="00BA667C" w:rsidRDefault="00D45424" w:rsidP="00CD00A7">
            <w:pPr>
              <w:spacing w:line="240" w:lineRule="auto"/>
              <w:rPr>
                <w:rFonts w:ascii="Verdana" w:eastAsia="Calibri" w:hAnsi="Verdana" w:cs="Segoe UI"/>
                <w:noProof/>
                <w:sz w:val="16"/>
                <w:szCs w:val="16"/>
                <w:lang w:eastAsia="sv-SE"/>
              </w:rPr>
            </w:pPr>
            <w:r>
              <w:rPr>
                <w:rFonts w:ascii="Verdana" w:hAnsi="Verdana" w:cs="Tahoma"/>
                <w:sz w:val="16"/>
                <w:szCs w:val="16"/>
              </w:rPr>
              <w:t>6497</w:t>
            </w:r>
            <w:r w:rsidR="003F2BFB">
              <w:rPr>
                <w:rFonts w:ascii="Verdana" w:hAnsi="Verdana" w:cs="Tahoma"/>
                <w:sz w:val="16"/>
                <w:szCs w:val="16"/>
              </w:rPr>
              <w:t>,</w:t>
            </w:r>
            <w:r>
              <w:rPr>
                <w:rFonts w:ascii="Verdana" w:hAnsi="Verdana" w:cs="Tahoma"/>
                <w:sz w:val="16"/>
                <w:szCs w:val="16"/>
              </w:rPr>
              <w:t>96</w:t>
            </w:r>
          </w:p>
        </w:tc>
      </w:tr>
      <w:tr w:rsidR="000A0387" w:rsidRPr="00BF40AB" w14:paraId="1968BEA7" w14:textId="77777777" w:rsidTr="00CD00A7">
        <w:trPr>
          <w:trHeight w:val="476"/>
        </w:trPr>
        <w:tc>
          <w:tcPr>
            <w:tcW w:w="5288" w:type="dxa"/>
            <w:tcBorders>
              <w:top w:val="outset" w:sz="6" w:space="0" w:color="auto"/>
              <w:right w:val="single" w:sz="4" w:space="0" w:color="auto"/>
            </w:tcBorders>
          </w:tcPr>
          <w:p w14:paraId="5ED040D6" w14:textId="77777777" w:rsidR="000A0387" w:rsidRPr="00B01750" w:rsidRDefault="000A0387" w:rsidP="00CD00A7">
            <w:pPr>
              <w:spacing w:line="240" w:lineRule="auto"/>
              <w:rPr>
                <w:rFonts w:ascii="Verdana" w:eastAsia="Calibri" w:hAnsi="Verdana" w:cs="Segoe UI"/>
                <w:noProof/>
                <w:sz w:val="16"/>
                <w:szCs w:val="16"/>
                <w:lang w:eastAsia="en-US"/>
              </w:rPr>
            </w:pPr>
            <w:r w:rsidRPr="00B01750">
              <w:rPr>
                <w:rFonts w:ascii="Verdana" w:hAnsi="Verdana" w:cs="Tahoma"/>
                <w:noProof/>
                <w:sz w:val="16"/>
                <w:szCs w:val="16"/>
                <w:lang w:eastAsia="en-US"/>
              </w:rPr>
              <w:t>Sergamumas kraujotakos sistemos ligomis (I00-I99) 100000 gyv.</w:t>
            </w:r>
          </w:p>
        </w:tc>
        <w:tc>
          <w:tcPr>
            <w:tcW w:w="2096" w:type="dxa"/>
            <w:tcBorders>
              <w:top w:val="single" w:sz="4" w:space="0" w:color="auto"/>
              <w:left w:val="single" w:sz="4" w:space="0" w:color="auto"/>
              <w:bottom w:val="single" w:sz="4" w:space="0" w:color="auto"/>
              <w:right w:val="single" w:sz="4" w:space="0" w:color="auto"/>
            </w:tcBorders>
          </w:tcPr>
          <w:p w14:paraId="765441AF" w14:textId="07B8B49E" w:rsidR="000A0387" w:rsidRPr="00BA667C" w:rsidRDefault="00D45424" w:rsidP="00CD00A7">
            <w:pPr>
              <w:spacing w:line="240" w:lineRule="auto"/>
              <w:rPr>
                <w:rFonts w:ascii="Verdana" w:eastAsia="Calibri" w:hAnsi="Verdana" w:cs="Segoe UI"/>
                <w:sz w:val="16"/>
                <w:szCs w:val="16"/>
                <w:lang w:val="sv-SE" w:eastAsia="sv-SE"/>
              </w:rPr>
            </w:pPr>
            <w:r>
              <w:rPr>
                <w:rFonts w:ascii="Verdana" w:hAnsi="Verdana" w:cs="Tahoma"/>
                <w:sz w:val="16"/>
                <w:szCs w:val="16"/>
              </w:rPr>
              <w:t>8965,24</w:t>
            </w:r>
          </w:p>
        </w:tc>
      </w:tr>
      <w:tr w:rsidR="000A0387" w:rsidRPr="00BF40AB" w14:paraId="5F536E16" w14:textId="77777777" w:rsidTr="00CD00A7">
        <w:trPr>
          <w:trHeight w:val="476"/>
        </w:trPr>
        <w:tc>
          <w:tcPr>
            <w:tcW w:w="5288" w:type="dxa"/>
            <w:tcBorders>
              <w:top w:val="outset" w:sz="6" w:space="0" w:color="auto"/>
              <w:right w:val="outset" w:sz="6" w:space="0" w:color="auto"/>
            </w:tcBorders>
          </w:tcPr>
          <w:p w14:paraId="6266CBAE" w14:textId="77777777" w:rsidR="000A0387" w:rsidRPr="00B01750" w:rsidRDefault="000A0387" w:rsidP="00CD00A7">
            <w:pPr>
              <w:spacing w:line="240" w:lineRule="auto"/>
              <w:rPr>
                <w:rFonts w:ascii="Verdana" w:eastAsia="Calibri" w:hAnsi="Verdana" w:cs="Segoe UI"/>
                <w:noProof/>
                <w:sz w:val="16"/>
                <w:szCs w:val="16"/>
                <w:lang w:eastAsia="en-US"/>
              </w:rPr>
            </w:pPr>
            <w:r w:rsidRPr="00B01750">
              <w:rPr>
                <w:rFonts w:ascii="Verdana" w:eastAsia="Calibri" w:hAnsi="Verdana" w:cs="Segoe UI"/>
                <w:noProof/>
                <w:sz w:val="16"/>
                <w:szCs w:val="16"/>
                <w:lang w:eastAsia="en-US"/>
              </w:rPr>
              <w:t>Sergamumas virškinimo sistemos ligomis (K09-K93) 100000 gyv.</w:t>
            </w:r>
          </w:p>
        </w:tc>
        <w:tc>
          <w:tcPr>
            <w:tcW w:w="2096" w:type="dxa"/>
            <w:tcBorders>
              <w:top w:val="single" w:sz="4" w:space="0" w:color="auto"/>
              <w:left w:val="outset" w:sz="6" w:space="0" w:color="auto"/>
            </w:tcBorders>
          </w:tcPr>
          <w:p w14:paraId="1CA0C933" w14:textId="29FCBF01" w:rsidR="000A0387" w:rsidRPr="00BA667C" w:rsidRDefault="00D45424" w:rsidP="00CD00A7">
            <w:pPr>
              <w:spacing w:line="240" w:lineRule="auto"/>
              <w:rPr>
                <w:rFonts w:ascii="Verdana" w:eastAsia="Calibri" w:hAnsi="Verdana" w:cs="Segoe UI"/>
                <w:noProof/>
                <w:sz w:val="16"/>
                <w:szCs w:val="16"/>
                <w:lang w:eastAsia="en-US"/>
              </w:rPr>
            </w:pPr>
            <w:r>
              <w:rPr>
                <w:rFonts w:ascii="Verdana" w:hAnsi="Verdana" w:cs="Tahoma"/>
                <w:sz w:val="16"/>
                <w:szCs w:val="16"/>
              </w:rPr>
              <w:t>8287,68</w:t>
            </w:r>
          </w:p>
        </w:tc>
      </w:tr>
    </w:tbl>
    <w:p w14:paraId="7C652879" w14:textId="38892A8E" w:rsidR="004D0DE8" w:rsidRDefault="004D0DE8" w:rsidP="004D0DE8">
      <w:pPr>
        <w:pStyle w:val="Heading3"/>
        <w:numPr>
          <w:ilvl w:val="2"/>
          <w:numId w:val="1"/>
        </w:numPr>
      </w:pPr>
      <w:r>
        <w:rPr>
          <w:szCs w:val="24"/>
        </w:rPr>
        <w:t> </w:t>
      </w:r>
      <w:r w:rsidRPr="008177B0">
        <w:rPr>
          <w:szCs w:val="24"/>
        </w:rPr>
        <w:t>Gyventojų rizikos grupių populiacijoje analizė</w:t>
      </w:r>
    </w:p>
    <w:p w14:paraId="43078D8C" w14:textId="706887C0" w:rsidR="00985AB5" w:rsidRPr="00AF3AD5" w:rsidRDefault="008177B0" w:rsidP="00985AB5">
      <w:pPr>
        <w:pStyle w:val="BodyText"/>
        <w:rPr>
          <w:rFonts w:eastAsia="MS Gothic"/>
        </w:rPr>
      </w:pPr>
      <w:r>
        <w:rPr>
          <w:szCs w:val="24"/>
        </w:rPr>
        <w:t>Gyventojų rizikos grupės t. y. labiausiai pažeidžiamų asmenų grupės yra neįgalieji, mažas pajamas gaunantys asmenys, socialinės rizikos šeimos ir vaikai bei pagyvenę asmenys, sergantys piktybiniais navikais, lėtinėmis kraujotakos</w:t>
      </w:r>
      <w:r w:rsidR="00BD73F8">
        <w:rPr>
          <w:szCs w:val="24"/>
        </w:rPr>
        <w:t xml:space="preserve"> ir kvėpavimo, nervų sistemų ligomis bei nuotaikos sutrikimais. </w:t>
      </w:r>
      <w:r>
        <w:rPr>
          <w:szCs w:val="24"/>
        </w:rPr>
        <w:t>Šie asmenys yra jautriausi o</w:t>
      </w:r>
      <w:r w:rsidR="00BD73F8">
        <w:rPr>
          <w:szCs w:val="24"/>
        </w:rPr>
        <w:t xml:space="preserve">ro taršai, </w:t>
      </w:r>
      <w:r>
        <w:rPr>
          <w:szCs w:val="24"/>
        </w:rPr>
        <w:t>triukšmui</w:t>
      </w:r>
      <w:r w:rsidR="00BD73F8">
        <w:rPr>
          <w:szCs w:val="24"/>
        </w:rPr>
        <w:t xml:space="preserve"> ir taršai kvapais</w:t>
      </w:r>
      <w:r>
        <w:rPr>
          <w:szCs w:val="24"/>
        </w:rPr>
        <w:t>.</w:t>
      </w:r>
      <w:r w:rsidR="004D0DE8">
        <w:rPr>
          <w:szCs w:val="24"/>
        </w:rPr>
        <w:t> </w:t>
      </w:r>
      <w:r w:rsidR="00985AB5">
        <w:rPr>
          <w:szCs w:val="24"/>
        </w:rPr>
        <w:t xml:space="preserve">Pagrindiniai </w:t>
      </w:r>
      <w:r w:rsidR="00A643FB">
        <w:rPr>
          <w:rFonts w:eastAsia="MS Gothic"/>
        </w:rPr>
        <w:t>2015</w:t>
      </w:r>
      <w:r w:rsidR="00985AB5">
        <w:rPr>
          <w:rFonts w:eastAsia="MS Gothic"/>
        </w:rPr>
        <w:t xml:space="preserve"> m. </w:t>
      </w:r>
      <w:r w:rsidR="00985AB5">
        <w:rPr>
          <w:szCs w:val="24"/>
        </w:rPr>
        <w:t>rodikliai, susiję rizikos grupėmis</w:t>
      </w:r>
      <w:r w:rsidR="00BD73F8">
        <w:rPr>
          <w:rFonts w:eastAsia="MS Gothic"/>
        </w:rPr>
        <w:t xml:space="preserve"> </w:t>
      </w:r>
      <w:r w:rsidR="008E6CDA">
        <w:rPr>
          <w:rFonts w:eastAsia="MS Gothic"/>
        </w:rPr>
        <w:t>K</w:t>
      </w:r>
      <w:r w:rsidR="008E6CDA" w:rsidRPr="001B0184">
        <w:rPr>
          <w:rFonts w:eastAsia="MS Gothic"/>
        </w:rPr>
        <w:t xml:space="preserve">auno </w:t>
      </w:r>
      <w:r w:rsidR="00BD73F8" w:rsidRPr="001B0184">
        <w:rPr>
          <w:rFonts w:eastAsia="MS Gothic"/>
        </w:rPr>
        <w:t>m</w:t>
      </w:r>
      <w:r w:rsidRPr="001B0184">
        <w:rPr>
          <w:rFonts w:eastAsia="MS Gothic"/>
        </w:rPr>
        <w:t>.</w:t>
      </w:r>
      <w:r w:rsidR="00985AB5" w:rsidRPr="001B0184">
        <w:rPr>
          <w:rFonts w:eastAsia="MS Gothic"/>
        </w:rPr>
        <w:t>, pateikt</w:t>
      </w:r>
      <w:r w:rsidR="00985AB5" w:rsidRPr="00AF3AD5">
        <w:rPr>
          <w:rFonts w:eastAsia="MS Gothic"/>
        </w:rPr>
        <w:t xml:space="preserve">i </w:t>
      </w:r>
      <w:r w:rsidR="00AF3AD5" w:rsidRPr="00AF3AD5">
        <w:rPr>
          <w:rFonts w:eastAsia="MS Gothic"/>
        </w:rPr>
        <w:t>13</w:t>
      </w:r>
      <w:r w:rsidR="00985AB5" w:rsidRPr="00AF3AD5">
        <w:rPr>
          <w:rFonts w:eastAsia="MS Gothic"/>
        </w:rPr>
        <w:t xml:space="preserve"> lentelėje. Toliau tekste pateiktas šių rodiklių palyginimas su populiacijos duomenimis.</w:t>
      </w:r>
    </w:p>
    <w:p w14:paraId="4FCEAC2F" w14:textId="377EF8C4" w:rsidR="004D0DE8" w:rsidRDefault="00AF3AD5" w:rsidP="00985AB5">
      <w:pPr>
        <w:pStyle w:val="BodyText"/>
        <w:spacing w:after="0" w:line="240" w:lineRule="auto"/>
        <w:rPr>
          <w:szCs w:val="24"/>
        </w:rPr>
      </w:pPr>
      <w:r w:rsidRPr="00AF3AD5">
        <w:rPr>
          <w:rFonts w:eastAsia="Calibri"/>
          <w:b/>
          <w:bCs/>
          <w:i/>
          <w:noProof/>
          <w:sz w:val="20"/>
          <w:lang w:eastAsia="en-US"/>
        </w:rPr>
        <w:t>13</w:t>
      </w:r>
      <w:r w:rsidR="00985AB5" w:rsidRPr="00AF3AD5">
        <w:rPr>
          <w:rFonts w:eastAsia="Calibri"/>
          <w:b/>
          <w:bCs/>
          <w:i/>
          <w:noProof/>
          <w:sz w:val="20"/>
          <w:lang w:eastAsia="en-US"/>
        </w:rPr>
        <w:t xml:space="preserve"> lentelė. </w:t>
      </w:r>
      <w:r w:rsidR="00BD73F8" w:rsidRPr="00AF3AD5">
        <w:rPr>
          <w:rFonts w:eastAsia="Calibri"/>
          <w:bCs/>
          <w:i/>
          <w:noProof/>
          <w:sz w:val="20"/>
          <w:lang w:eastAsia="en-US"/>
        </w:rPr>
        <w:t>Pagrindiniai 2015</w:t>
      </w:r>
      <w:r w:rsidR="00985AB5" w:rsidRPr="00AF3AD5">
        <w:rPr>
          <w:rFonts w:eastAsia="Calibri"/>
          <w:bCs/>
          <w:i/>
          <w:noProof/>
          <w:sz w:val="20"/>
          <w:lang w:eastAsia="en-US"/>
        </w:rPr>
        <w:t xml:space="preserve"> m. rodi</w:t>
      </w:r>
      <w:r w:rsidR="00985AB5" w:rsidRPr="00275CCE">
        <w:rPr>
          <w:rFonts w:eastAsia="Calibri"/>
          <w:bCs/>
          <w:i/>
          <w:noProof/>
          <w:sz w:val="20"/>
          <w:lang w:eastAsia="en-US"/>
        </w:rPr>
        <w:t>kliai, susiję rizikos grupėmis</w:t>
      </w:r>
      <w:r w:rsidR="00BD73F8">
        <w:rPr>
          <w:rFonts w:eastAsia="Calibri"/>
          <w:bCs/>
          <w:i/>
          <w:noProof/>
          <w:sz w:val="20"/>
          <w:lang w:eastAsia="en-US"/>
        </w:rPr>
        <w:t xml:space="preserve"> </w:t>
      </w:r>
      <w:r w:rsidR="008E6CDA">
        <w:rPr>
          <w:rFonts w:eastAsia="Calibri"/>
          <w:bCs/>
          <w:i/>
          <w:noProof/>
          <w:sz w:val="20"/>
          <w:lang w:eastAsia="en-US"/>
        </w:rPr>
        <w:t xml:space="preserve">Kauno </w:t>
      </w:r>
      <w:r w:rsidR="00BD73F8">
        <w:rPr>
          <w:rFonts w:eastAsia="Calibri"/>
          <w:bCs/>
          <w:i/>
          <w:noProof/>
          <w:sz w:val="20"/>
          <w:lang w:eastAsia="en-US"/>
        </w:rPr>
        <w:t>m</w:t>
      </w:r>
      <w:r w:rsidR="00985AB5" w:rsidRPr="00275CCE">
        <w:rPr>
          <w:rFonts w:eastAsia="Calibri"/>
          <w:bCs/>
          <w:i/>
          <w:noProof/>
          <w:sz w:val="20"/>
          <w:lang w:eastAsia="en-US"/>
        </w:rPr>
        <w:t xml:space="preserve">. </w:t>
      </w:r>
      <w:r w:rsidR="00985AB5" w:rsidRPr="00275CCE">
        <w:rPr>
          <w:rFonts w:eastAsia="Calibri"/>
          <w:i/>
          <w:noProof/>
          <w:sz w:val="20"/>
          <w:lang w:eastAsia="en-US"/>
        </w:rPr>
        <w:t xml:space="preserve">Šaltinis: </w:t>
      </w:r>
      <w:r w:rsidR="00985AB5" w:rsidRPr="00275CCE">
        <w:rPr>
          <w:rFonts w:eastAsia="MS Gothic"/>
          <w:i/>
          <w:sz w:val="20"/>
        </w:rPr>
        <w:t>Lietuvos sveikatos rodiklių informacinė sistema</w:t>
      </w:r>
    </w:p>
    <w:tbl>
      <w:tblPr>
        <w:tblW w:w="7384" w:type="dxa"/>
        <w:tblInd w:w="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firstRow="1" w:lastRow="0" w:firstColumn="1" w:lastColumn="0" w:noHBand="0" w:noVBand="0"/>
      </w:tblPr>
      <w:tblGrid>
        <w:gridCol w:w="5288"/>
        <w:gridCol w:w="2096"/>
      </w:tblGrid>
      <w:tr w:rsidR="008177B0" w:rsidRPr="00912724" w14:paraId="6B927253" w14:textId="77777777" w:rsidTr="00B5110B">
        <w:trPr>
          <w:trHeight w:val="476"/>
        </w:trPr>
        <w:tc>
          <w:tcPr>
            <w:tcW w:w="5288" w:type="dxa"/>
            <w:tcBorders>
              <w:top w:val="outset" w:sz="6" w:space="0" w:color="auto"/>
              <w:left w:val="outset" w:sz="6" w:space="0" w:color="auto"/>
              <w:right w:val="outset" w:sz="6" w:space="0" w:color="auto"/>
            </w:tcBorders>
            <w:shd w:val="clear" w:color="auto" w:fill="D9D9D9" w:themeFill="background1" w:themeFillShade="D9"/>
          </w:tcPr>
          <w:p w14:paraId="3E104874" w14:textId="77777777" w:rsidR="008177B0" w:rsidRPr="00C33483" w:rsidRDefault="008177B0" w:rsidP="005247EB">
            <w:pPr>
              <w:spacing w:line="240" w:lineRule="auto"/>
              <w:rPr>
                <w:rFonts w:ascii="Verdana" w:eastAsia="Calibri" w:hAnsi="Verdana" w:cs="Segoe UI"/>
                <w:b/>
                <w:noProof/>
                <w:sz w:val="16"/>
                <w:szCs w:val="16"/>
                <w:lang w:eastAsia="en-US"/>
              </w:rPr>
            </w:pPr>
            <w:r w:rsidRPr="00C33483">
              <w:rPr>
                <w:rFonts w:ascii="Verdana" w:eastAsia="Calibri" w:hAnsi="Verdana" w:cs="Segoe UI"/>
                <w:b/>
                <w:noProof/>
                <w:sz w:val="16"/>
                <w:szCs w:val="16"/>
                <w:lang w:eastAsia="en-US"/>
              </w:rPr>
              <w:t>Rodiklis</w:t>
            </w:r>
          </w:p>
        </w:tc>
        <w:tc>
          <w:tcPr>
            <w:tcW w:w="2096" w:type="dxa"/>
            <w:tcBorders>
              <w:top w:val="single" w:sz="4" w:space="0" w:color="auto"/>
              <w:left w:val="outset" w:sz="6" w:space="0" w:color="auto"/>
              <w:right w:val="outset" w:sz="6" w:space="0" w:color="auto"/>
            </w:tcBorders>
            <w:shd w:val="clear" w:color="auto" w:fill="D9D9D9" w:themeFill="background1" w:themeFillShade="D9"/>
          </w:tcPr>
          <w:p w14:paraId="11B86F4C" w14:textId="77777777" w:rsidR="008177B0" w:rsidRPr="00C33483" w:rsidRDefault="008177B0" w:rsidP="005247EB">
            <w:pPr>
              <w:spacing w:line="240" w:lineRule="auto"/>
              <w:rPr>
                <w:rFonts w:ascii="Verdana" w:hAnsi="Verdana" w:cs="Tahoma"/>
                <w:b/>
                <w:sz w:val="16"/>
                <w:szCs w:val="16"/>
              </w:rPr>
            </w:pPr>
            <w:r w:rsidRPr="00C33483">
              <w:rPr>
                <w:rFonts w:ascii="Verdana" w:hAnsi="Verdana" w:cs="Tahoma"/>
                <w:b/>
                <w:sz w:val="16"/>
                <w:szCs w:val="16"/>
              </w:rPr>
              <w:t>Reikšmė</w:t>
            </w:r>
          </w:p>
        </w:tc>
      </w:tr>
      <w:tr w:rsidR="008177B0" w:rsidRPr="00BA667C" w14:paraId="35D6F469" w14:textId="77777777" w:rsidTr="005247EB">
        <w:trPr>
          <w:trHeight w:val="476"/>
        </w:trPr>
        <w:tc>
          <w:tcPr>
            <w:tcW w:w="5288" w:type="dxa"/>
            <w:tcBorders>
              <w:top w:val="outset" w:sz="6" w:space="0" w:color="auto"/>
              <w:right w:val="outset" w:sz="6" w:space="0" w:color="auto"/>
            </w:tcBorders>
          </w:tcPr>
          <w:p w14:paraId="6C38D170" w14:textId="77777777" w:rsidR="008177B0" w:rsidRPr="008177B0" w:rsidRDefault="008177B0" w:rsidP="008177B0">
            <w:pPr>
              <w:spacing w:line="240" w:lineRule="auto"/>
              <w:rPr>
                <w:rFonts w:ascii="Verdana" w:eastAsia="Calibri" w:hAnsi="Verdana" w:cs="Segoe UI"/>
                <w:noProof/>
                <w:sz w:val="16"/>
                <w:szCs w:val="16"/>
                <w:lang w:eastAsia="en-US"/>
              </w:rPr>
            </w:pPr>
            <w:r w:rsidRPr="008177B0">
              <w:rPr>
                <w:rFonts w:ascii="Verdana" w:eastAsia="Calibri" w:hAnsi="Verdana" w:cs="Segoe UI"/>
                <w:noProof/>
                <w:sz w:val="16"/>
                <w:szCs w:val="16"/>
                <w:lang w:eastAsia="en-US"/>
              </w:rPr>
              <w:t>Apmokėtų laikino nedarbingumo dienų sk. 1-am apdraustajam</w:t>
            </w:r>
          </w:p>
        </w:tc>
        <w:tc>
          <w:tcPr>
            <w:tcW w:w="2096" w:type="dxa"/>
            <w:tcBorders>
              <w:top w:val="single" w:sz="4" w:space="0" w:color="auto"/>
              <w:left w:val="outset" w:sz="6" w:space="0" w:color="auto"/>
            </w:tcBorders>
          </w:tcPr>
          <w:p w14:paraId="5AC7961E" w14:textId="2428F4C8" w:rsidR="008177B0" w:rsidRPr="008177B0" w:rsidRDefault="00592932" w:rsidP="008177B0">
            <w:pPr>
              <w:spacing w:line="240" w:lineRule="auto"/>
              <w:rPr>
                <w:rFonts w:ascii="Verdana" w:eastAsia="Calibri" w:hAnsi="Verdana" w:cs="Segoe UI"/>
                <w:noProof/>
                <w:sz w:val="16"/>
                <w:szCs w:val="16"/>
                <w:lang w:val="en-US" w:eastAsia="en-US"/>
              </w:rPr>
            </w:pPr>
            <w:r>
              <w:rPr>
                <w:rFonts w:ascii="Verdana" w:hAnsi="Verdana" w:cs="Tahoma"/>
                <w:sz w:val="16"/>
                <w:szCs w:val="16"/>
              </w:rPr>
              <w:t>7,15</w:t>
            </w:r>
          </w:p>
        </w:tc>
      </w:tr>
      <w:tr w:rsidR="008177B0" w:rsidRPr="00B01750" w14:paraId="2EF62597" w14:textId="77777777" w:rsidTr="005247EB">
        <w:trPr>
          <w:trHeight w:val="476"/>
        </w:trPr>
        <w:tc>
          <w:tcPr>
            <w:tcW w:w="5288" w:type="dxa"/>
            <w:tcBorders>
              <w:top w:val="outset" w:sz="6" w:space="0" w:color="auto"/>
              <w:right w:val="outset" w:sz="6" w:space="0" w:color="auto"/>
            </w:tcBorders>
          </w:tcPr>
          <w:p w14:paraId="126B2F1F" w14:textId="77777777" w:rsidR="008177B0" w:rsidRPr="008177B0" w:rsidRDefault="008177B0" w:rsidP="008177B0">
            <w:pPr>
              <w:spacing w:line="240" w:lineRule="auto"/>
              <w:rPr>
                <w:rFonts w:ascii="Verdana" w:eastAsia="Calibri" w:hAnsi="Verdana" w:cs="Segoe UI"/>
                <w:noProof/>
                <w:sz w:val="16"/>
                <w:szCs w:val="16"/>
                <w:lang w:eastAsia="en-US"/>
              </w:rPr>
            </w:pPr>
            <w:r w:rsidRPr="008177B0">
              <w:rPr>
                <w:rFonts w:ascii="Verdana" w:eastAsia="Calibri" w:hAnsi="Verdana" w:cs="Segoe UI"/>
                <w:noProof/>
                <w:sz w:val="16"/>
                <w:szCs w:val="16"/>
                <w:lang w:eastAsia="en-US"/>
              </w:rPr>
              <w:t>Dirbančiųjų suaugusiųjų, kuriems pirmą kartą nustatytas 0-55 proc. darbingumo lygis, skaičius 1000 darb. amž. gyv.</w:t>
            </w:r>
          </w:p>
        </w:tc>
        <w:tc>
          <w:tcPr>
            <w:tcW w:w="2096" w:type="dxa"/>
            <w:tcBorders>
              <w:top w:val="single" w:sz="4" w:space="0" w:color="auto"/>
              <w:left w:val="outset" w:sz="6" w:space="0" w:color="auto"/>
            </w:tcBorders>
          </w:tcPr>
          <w:p w14:paraId="34FB7CF9" w14:textId="7CC1CA5F" w:rsidR="008177B0" w:rsidRPr="008177B0" w:rsidRDefault="00592932" w:rsidP="008177B0">
            <w:pPr>
              <w:spacing w:line="240" w:lineRule="auto"/>
              <w:rPr>
                <w:rFonts w:ascii="Verdana" w:eastAsia="Calibri" w:hAnsi="Verdana" w:cs="Segoe UI"/>
                <w:noProof/>
                <w:sz w:val="16"/>
                <w:szCs w:val="16"/>
                <w:lang w:eastAsia="en-US"/>
              </w:rPr>
            </w:pPr>
            <w:r>
              <w:rPr>
                <w:rFonts w:ascii="Verdana" w:hAnsi="Verdana" w:cs="Tahoma"/>
                <w:sz w:val="16"/>
                <w:szCs w:val="16"/>
              </w:rPr>
              <w:t>5,4</w:t>
            </w:r>
          </w:p>
        </w:tc>
      </w:tr>
      <w:tr w:rsidR="008177B0" w:rsidRPr="00B01750" w14:paraId="0C91CDDF" w14:textId="77777777" w:rsidTr="005247EB">
        <w:trPr>
          <w:trHeight w:val="476"/>
        </w:trPr>
        <w:tc>
          <w:tcPr>
            <w:tcW w:w="5288" w:type="dxa"/>
            <w:tcBorders>
              <w:top w:val="outset" w:sz="6" w:space="0" w:color="auto"/>
              <w:bottom w:val="outset" w:sz="6" w:space="0" w:color="auto"/>
              <w:right w:val="outset" w:sz="6" w:space="0" w:color="auto"/>
            </w:tcBorders>
          </w:tcPr>
          <w:p w14:paraId="340CD01F" w14:textId="77777777" w:rsidR="008177B0" w:rsidRPr="008177B0" w:rsidRDefault="008177B0" w:rsidP="008177B0">
            <w:pPr>
              <w:spacing w:line="240" w:lineRule="auto"/>
              <w:rPr>
                <w:rFonts w:ascii="Verdana" w:eastAsia="Calibri" w:hAnsi="Verdana" w:cs="Segoe UI"/>
                <w:noProof/>
                <w:sz w:val="16"/>
                <w:szCs w:val="16"/>
                <w:lang w:eastAsia="en-US"/>
              </w:rPr>
            </w:pPr>
            <w:r w:rsidRPr="008177B0">
              <w:rPr>
                <w:rFonts w:ascii="Verdana" w:eastAsia="Calibri" w:hAnsi="Verdana" w:cs="Segoe UI"/>
                <w:noProof/>
                <w:sz w:val="16"/>
                <w:szCs w:val="16"/>
                <w:lang w:eastAsia="en-US"/>
              </w:rPr>
              <w:t>Vaikų (0-17 m.), kuriems pirmą kartą nustatytas invalidumas, skaičius 1000 vaikų</w:t>
            </w:r>
          </w:p>
        </w:tc>
        <w:tc>
          <w:tcPr>
            <w:tcW w:w="2096" w:type="dxa"/>
            <w:tcBorders>
              <w:top w:val="single" w:sz="4" w:space="0" w:color="auto"/>
              <w:left w:val="outset" w:sz="6" w:space="0" w:color="auto"/>
              <w:bottom w:val="single" w:sz="4" w:space="0" w:color="auto"/>
            </w:tcBorders>
          </w:tcPr>
          <w:p w14:paraId="6A990CED" w14:textId="782FF4E3" w:rsidR="008177B0" w:rsidRPr="008177B0" w:rsidRDefault="00592932" w:rsidP="008177B0">
            <w:pPr>
              <w:spacing w:line="240" w:lineRule="auto"/>
              <w:rPr>
                <w:rFonts w:ascii="Verdana" w:eastAsia="Calibri" w:hAnsi="Verdana" w:cs="Segoe UI"/>
                <w:noProof/>
                <w:sz w:val="16"/>
                <w:szCs w:val="16"/>
                <w:lang w:eastAsia="en-US"/>
              </w:rPr>
            </w:pPr>
            <w:r>
              <w:rPr>
                <w:rFonts w:ascii="Verdana" w:hAnsi="Verdana" w:cs="Tahoma"/>
                <w:sz w:val="16"/>
                <w:szCs w:val="16"/>
              </w:rPr>
              <w:t>2,98</w:t>
            </w:r>
          </w:p>
        </w:tc>
      </w:tr>
      <w:tr w:rsidR="008177B0" w:rsidRPr="00B01750" w14:paraId="5C64B339" w14:textId="77777777" w:rsidTr="005247EB">
        <w:trPr>
          <w:trHeight w:val="476"/>
        </w:trPr>
        <w:tc>
          <w:tcPr>
            <w:tcW w:w="5288" w:type="dxa"/>
            <w:tcBorders>
              <w:top w:val="outset" w:sz="6" w:space="0" w:color="auto"/>
              <w:bottom w:val="outset" w:sz="6" w:space="0" w:color="auto"/>
              <w:right w:val="outset" w:sz="6" w:space="0" w:color="auto"/>
            </w:tcBorders>
          </w:tcPr>
          <w:p w14:paraId="50939B75" w14:textId="77777777" w:rsidR="008177B0" w:rsidRPr="008059C9" w:rsidRDefault="008177B0" w:rsidP="008177B0">
            <w:pPr>
              <w:spacing w:line="240" w:lineRule="auto"/>
              <w:rPr>
                <w:rFonts w:ascii="Verdana" w:eastAsia="Calibri" w:hAnsi="Verdana" w:cs="Segoe UI"/>
                <w:noProof/>
                <w:sz w:val="16"/>
                <w:szCs w:val="16"/>
                <w:lang w:eastAsia="en-US"/>
              </w:rPr>
            </w:pPr>
            <w:r w:rsidRPr="008059C9">
              <w:rPr>
                <w:rFonts w:ascii="Verdana" w:eastAsia="Calibri" w:hAnsi="Verdana" w:cs="Segoe UI"/>
                <w:noProof/>
                <w:sz w:val="16"/>
                <w:szCs w:val="16"/>
                <w:lang w:eastAsia="en-US"/>
              </w:rPr>
              <w:t>Sergamumas piktybiniais navikais 0–17 m. amžiaus grupėje 100000 gyv. (Vėžio registro duomenys 2012 m.)</w:t>
            </w:r>
          </w:p>
        </w:tc>
        <w:tc>
          <w:tcPr>
            <w:tcW w:w="2096" w:type="dxa"/>
            <w:tcBorders>
              <w:top w:val="single" w:sz="4" w:space="0" w:color="auto"/>
              <w:left w:val="outset" w:sz="6" w:space="0" w:color="auto"/>
              <w:bottom w:val="single" w:sz="4" w:space="0" w:color="auto"/>
            </w:tcBorders>
          </w:tcPr>
          <w:p w14:paraId="49BFC13A" w14:textId="07F2FD0E" w:rsidR="008177B0" w:rsidRPr="008059C9" w:rsidRDefault="0082764A" w:rsidP="008177B0">
            <w:pPr>
              <w:spacing w:line="240" w:lineRule="auto"/>
              <w:rPr>
                <w:rFonts w:ascii="Verdana" w:hAnsi="Verdana" w:cs="Tahoma"/>
                <w:sz w:val="16"/>
                <w:szCs w:val="16"/>
              </w:rPr>
            </w:pPr>
            <w:r>
              <w:rPr>
                <w:rFonts w:ascii="Verdana" w:hAnsi="Verdana" w:cs="Tahoma"/>
                <w:sz w:val="16"/>
                <w:szCs w:val="16"/>
              </w:rPr>
              <w:t>5,59</w:t>
            </w:r>
          </w:p>
        </w:tc>
      </w:tr>
      <w:tr w:rsidR="008177B0" w:rsidRPr="00B01750" w14:paraId="0A60D9C6" w14:textId="77777777" w:rsidTr="005247EB">
        <w:trPr>
          <w:trHeight w:val="476"/>
        </w:trPr>
        <w:tc>
          <w:tcPr>
            <w:tcW w:w="5288" w:type="dxa"/>
            <w:tcBorders>
              <w:top w:val="outset" w:sz="6" w:space="0" w:color="auto"/>
              <w:bottom w:val="outset" w:sz="6" w:space="0" w:color="auto"/>
              <w:right w:val="outset" w:sz="6" w:space="0" w:color="auto"/>
            </w:tcBorders>
          </w:tcPr>
          <w:p w14:paraId="1E3C73CA" w14:textId="77777777" w:rsidR="008177B0" w:rsidRPr="008059C9" w:rsidRDefault="008177B0" w:rsidP="008177B0">
            <w:pPr>
              <w:spacing w:line="240" w:lineRule="auto"/>
              <w:rPr>
                <w:rFonts w:ascii="Verdana" w:eastAsia="Calibri" w:hAnsi="Verdana" w:cs="Segoe UI"/>
                <w:noProof/>
                <w:sz w:val="16"/>
                <w:szCs w:val="16"/>
                <w:lang w:eastAsia="en-US"/>
              </w:rPr>
            </w:pPr>
            <w:r w:rsidRPr="008059C9">
              <w:rPr>
                <w:rFonts w:ascii="Verdana" w:eastAsia="Calibri" w:hAnsi="Verdana" w:cs="Segoe UI"/>
                <w:noProof/>
                <w:sz w:val="16"/>
                <w:szCs w:val="16"/>
                <w:lang w:eastAsia="en-US"/>
              </w:rPr>
              <w:t xml:space="preserve">Sergamumas piktybiniais navikais </w:t>
            </w:r>
            <w:r w:rsidRPr="008059C9">
              <w:rPr>
                <w:rFonts w:ascii="Verdana" w:hAnsi="Verdana" w:cs="Tahoma"/>
                <w:noProof/>
                <w:sz w:val="16"/>
                <w:szCs w:val="16"/>
                <w:lang w:eastAsia="en-US"/>
              </w:rPr>
              <w:t>vyresnių nei 65 m. amžiaus grupėje 100000 gyv.</w:t>
            </w:r>
            <w:r w:rsidRPr="008059C9">
              <w:rPr>
                <w:rFonts w:ascii="Verdana" w:eastAsia="Calibri" w:hAnsi="Verdana" w:cs="Segoe UI"/>
                <w:noProof/>
                <w:sz w:val="16"/>
                <w:szCs w:val="16"/>
                <w:lang w:eastAsia="en-US"/>
              </w:rPr>
              <w:t xml:space="preserve"> (Vėžio registro duomenys 2012 m.)</w:t>
            </w:r>
          </w:p>
        </w:tc>
        <w:tc>
          <w:tcPr>
            <w:tcW w:w="2096" w:type="dxa"/>
            <w:tcBorders>
              <w:top w:val="single" w:sz="4" w:space="0" w:color="auto"/>
              <w:left w:val="outset" w:sz="6" w:space="0" w:color="auto"/>
              <w:bottom w:val="single" w:sz="4" w:space="0" w:color="auto"/>
            </w:tcBorders>
          </w:tcPr>
          <w:p w14:paraId="1032DD4F" w14:textId="56D9B01C" w:rsidR="008177B0" w:rsidRPr="008059C9" w:rsidRDefault="0082764A" w:rsidP="008177B0">
            <w:pPr>
              <w:spacing w:line="240" w:lineRule="auto"/>
              <w:rPr>
                <w:rFonts w:ascii="Verdana" w:hAnsi="Verdana" w:cs="Tahoma"/>
                <w:sz w:val="16"/>
                <w:szCs w:val="16"/>
              </w:rPr>
            </w:pPr>
            <w:r>
              <w:rPr>
                <w:rFonts w:ascii="Verdana" w:hAnsi="Verdana" w:cs="Tahoma"/>
                <w:sz w:val="16"/>
                <w:szCs w:val="16"/>
              </w:rPr>
              <w:t>1937,38</w:t>
            </w:r>
          </w:p>
        </w:tc>
      </w:tr>
      <w:tr w:rsidR="00884D91" w:rsidRPr="00B01750" w14:paraId="036EDD39" w14:textId="77777777" w:rsidTr="005247EB">
        <w:trPr>
          <w:trHeight w:val="476"/>
        </w:trPr>
        <w:tc>
          <w:tcPr>
            <w:tcW w:w="5288" w:type="dxa"/>
            <w:tcBorders>
              <w:top w:val="outset" w:sz="6" w:space="0" w:color="auto"/>
              <w:bottom w:val="outset" w:sz="6" w:space="0" w:color="auto"/>
              <w:right w:val="outset" w:sz="6" w:space="0" w:color="auto"/>
            </w:tcBorders>
          </w:tcPr>
          <w:p w14:paraId="081ACBA0" w14:textId="126C757E" w:rsidR="00884D91" w:rsidRPr="008059C9" w:rsidRDefault="00884D91" w:rsidP="00884D91">
            <w:pPr>
              <w:spacing w:line="240" w:lineRule="auto"/>
              <w:rPr>
                <w:rFonts w:ascii="Verdana" w:eastAsia="Calibri" w:hAnsi="Verdana" w:cs="Segoe UI"/>
                <w:noProof/>
                <w:sz w:val="16"/>
                <w:szCs w:val="16"/>
                <w:lang w:eastAsia="en-US"/>
              </w:rPr>
            </w:pPr>
            <w:r w:rsidRPr="00B01750">
              <w:rPr>
                <w:rFonts w:ascii="Verdana" w:eastAsia="Calibri" w:hAnsi="Verdana" w:cs="Segoe UI"/>
                <w:noProof/>
                <w:sz w:val="16"/>
                <w:szCs w:val="16"/>
                <w:lang w:eastAsia="en-US"/>
              </w:rPr>
              <w:t xml:space="preserve">Sergamumas nervų sistemos ligomis </w:t>
            </w:r>
            <w:r>
              <w:rPr>
                <w:rFonts w:ascii="Verdana" w:eastAsia="Calibri" w:hAnsi="Verdana" w:cs="Segoe UI"/>
                <w:noProof/>
                <w:sz w:val="16"/>
                <w:szCs w:val="16"/>
                <w:lang w:eastAsia="en-US"/>
              </w:rPr>
              <w:t>0–17 m. amžiaus grupėje</w:t>
            </w:r>
            <w:r w:rsidRPr="00B01750">
              <w:rPr>
                <w:rFonts w:ascii="Verdana" w:eastAsia="Calibri" w:hAnsi="Verdana" w:cs="Segoe UI"/>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07026F27" w14:textId="1C8B5A88" w:rsidR="00884D91" w:rsidRPr="008059C9" w:rsidRDefault="00592932" w:rsidP="008177B0">
            <w:pPr>
              <w:spacing w:line="240" w:lineRule="auto"/>
              <w:rPr>
                <w:rFonts w:ascii="Verdana" w:hAnsi="Verdana" w:cs="Tahoma"/>
                <w:sz w:val="16"/>
                <w:szCs w:val="16"/>
              </w:rPr>
            </w:pPr>
            <w:r>
              <w:rPr>
                <w:rFonts w:ascii="Verdana" w:hAnsi="Verdana" w:cs="Tahoma"/>
                <w:sz w:val="16"/>
                <w:szCs w:val="16"/>
              </w:rPr>
              <w:t>1849,1</w:t>
            </w:r>
          </w:p>
        </w:tc>
      </w:tr>
      <w:tr w:rsidR="00884D91" w:rsidRPr="00B01750" w14:paraId="50104889" w14:textId="77777777" w:rsidTr="005247EB">
        <w:trPr>
          <w:trHeight w:val="476"/>
        </w:trPr>
        <w:tc>
          <w:tcPr>
            <w:tcW w:w="5288" w:type="dxa"/>
            <w:tcBorders>
              <w:top w:val="outset" w:sz="6" w:space="0" w:color="auto"/>
              <w:bottom w:val="outset" w:sz="6" w:space="0" w:color="auto"/>
              <w:right w:val="outset" w:sz="6" w:space="0" w:color="auto"/>
            </w:tcBorders>
          </w:tcPr>
          <w:p w14:paraId="049D88F9" w14:textId="13A9C5A3" w:rsidR="00884D91" w:rsidRPr="008059C9" w:rsidRDefault="00884D91" w:rsidP="00884D91">
            <w:pPr>
              <w:spacing w:line="240" w:lineRule="auto"/>
              <w:rPr>
                <w:rFonts w:ascii="Verdana" w:eastAsia="Calibri" w:hAnsi="Verdana" w:cs="Segoe UI"/>
                <w:noProof/>
                <w:sz w:val="16"/>
                <w:szCs w:val="16"/>
                <w:lang w:eastAsia="en-US"/>
              </w:rPr>
            </w:pPr>
            <w:r w:rsidRPr="00B01750">
              <w:rPr>
                <w:rFonts w:ascii="Verdana" w:eastAsia="Calibri" w:hAnsi="Verdana" w:cs="Segoe UI"/>
                <w:noProof/>
                <w:sz w:val="16"/>
                <w:szCs w:val="16"/>
                <w:lang w:eastAsia="en-US"/>
              </w:rPr>
              <w:t xml:space="preserve">Sergamumas nervų sistemos ligomis </w:t>
            </w:r>
            <w:r>
              <w:rPr>
                <w:rFonts w:ascii="Verdana" w:hAnsi="Verdana" w:cs="Tahoma"/>
                <w:noProof/>
                <w:sz w:val="16"/>
                <w:szCs w:val="16"/>
                <w:lang w:eastAsia="en-US"/>
              </w:rPr>
              <w:t>vyresnių nei 65 m. amžiaus grupėje</w:t>
            </w:r>
            <w:r w:rsidRPr="00B01750">
              <w:rPr>
                <w:rFonts w:ascii="Verdana" w:hAnsi="Verdana" w:cs="Tahoma"/>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2A9C7A65" w14:textId="425B8DA0" w:rsidR="00884D91" w:rsidRPr="008059C9" w:rsidRDefault="00592932" w:rsidP="008177B0">
            <w:pPr>
              <w:spacing w:line="240" w:lineRule="auto"/>
              <w:rPr>
                <w:rFonts w:ascii="Verdana" w:hAnsi="Verdana" w:cs="Tahoma"/>
                <w:sz w:val="16"/>
                <w:szCs w:val="16"/>
              </w:rPr>
            </w:pPr>
            <w:r>
              <w:rPr>
                <w:rFonts w:ascii="Verdana" w:hAnsi="Verdana" w:cs="Tahoma"/>
                <w:sz w:val="16"/>
                <w:szCs w:val="16"/>
              </w:rPr>
              <w:t>9095,14</w:t>
            </w:r>
          </w:p>
        </w:tc>
      </w:tr>
      <w:tr w:rsidR="008177B0" w:rsidRPr="00B01750" w14:paraId="7B5F1552" w14:textId="77777777" w:rsidTr="005247EB">
        <w:trPr>
          <w:trHeight w:val="476"/>
        </w:trPr>
        <w:tc>
          <w:tcPr>
            <w:tcW w:w="5288" w:type="dxa"/>
            <w:tcBorders>
              <w:top w:val="outset" w:sz="6" w:space="0" w:color="auto"/>
              <w:bottom w:val="outset" w:sz="6" w:space="0" w:color="auto"/>
              <w:right w:val="outset" w:sz="6" w:space="0" w:color="auto"/>
            </w:tcBorders>
          </w:tcPr>
          <w:p w14:paraId="408F2BA4" w14:textId="77777777" w:rsidR="008177B0" w:rsidRDefault="008177B0" w:rsidP="008177B0">
            <w:pPr>
              <w:spacing w:line="240" w:lineRule="auto"/>
              <w:rPr>
                <w:rFonts w:ascii="Verdana" w:eastAsia="Calibri" w:hAnsi="Verdana" w:cs="Segoe UI"/>
                <w:noProof/>
                <w:sz w:val="16"/>
                <w:szCs w:val="16"/>
                <w:lang w:eastAsia="en-US"/>
              </w:rPr>
            </w:pPr>
            <w:r w:rsidRPr="00B01750">
              <w:rPr>
                <w:rFonts w:ascii="Verdana" w:eastAsia="Calibri" w:hAnsi="Verdana" w:cs="Segoe UI"/>
                <w:noProof/>
                <w:sz w:val="16"/>
                <w:szCs w:val="16"/>
                <w:lang w:eastAsia="en-US"/>
              </w:rPr>
              <w:t xml:space="preserve">Sergamumas </w:t>
            </w:r>
            <w:r>
              <w:rPr>
                <w:rFonts w:ascii="Verdana" w:eastAsia="Calibri" w:hAnsi="Verdana" w:cs="Segoe UI"/>
                <w:noProof/>
                <w:sz w:val="16"/>
                <w:szCs w:val="16"/>
                <w:lang w:eastAsia="en-US"/>
              </w:rPr>
              <w:t>nuotaikos sutrikimais 0–17 m. amžiaus grupėje</w:t>
            </w:r>
            <w:r w:rsidRPr="00B01750">
              <w:rPr>
                <w:rFonts w:ascii="Verdana" w:eastAsia="Calibri" w:hAnsi="Verdana" w:cs="Segoe UI"/>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4F89FA95" w14:textId="245EFADA" w:rsidR="008177B0" w:rsidRDefault="00B50325" w:rsidP="008177B0">
            <w:pPr>
              <w:spacing w:line="240" w:lineRule="auto"/>
              <w:rPr>
                <w:rFonts w:ascii="Verdana" w:hAnsi="Verdana" w:cs="Tahoma"/>
                <w:sz w:val="16"/>
                <w:szCs w:val="16"/>
              </w:rPr>
            </w:pPr>
            <w:r>
              <w:rPr>
                <w:rFonts w:ascii="Verdana" w:hAnsi="Verdana" w:cs="Tahoma"/>
                <w:sz w:val="16"/>
                <w:szCs w:val="16"/>
                <w:lang w:val="en-US"/>
              </w:rPr>
              <w:t>56</w:t>
            </w:r>
            <w:r>
              <w:rPr>
                <w:rFonts w:ascii="Verdana" w:hAnsi="Verdana" w:cs="Tahoma"/>
                <w:sz w:val="16"/>
                <w:szCs w:val="16"/>
              </w:rPr>
              <w:t>,39</w:t>
            </w:r>
          </w:p>
        </w:tc>
      </w:tr>
      <w:tr w:rsidR="008177B0" w:rsidRPr="00B01750" w14:paraId="3C62251B" w14:textId="77777777" w:rsidTr="005247EB">
        <w:trPr>
          <w:trHeight w:val="476"/>
        </w:trPr>
        <w:tc>
          <w:tcPr>
            <w:tcW w:w="5288" w:type="dxa"/>
            <w:tcBorders>
              <w:top w:val="outset" w:sz="6" w:space="0" w:color="auto"/>
              <w:bottom w:val="outset" w:sz="6" w:space="0" w:color="auto"/>
              <w:right w:val="outset" w:sz="6" w:space="0" w:color="auto"/>
            </w:tcBorders>
          </w:tcPr>
          <w:p w14:paraId="09C1D9E9" w14:textId="77777777" w:rsidR="008177B0" w:rsidRPr="00B01750" w:rsidRDefault="008177B0" w:rsidP="008177B0">
            <w:pPr>
              <w:spacing w:line="240" w:lineRule="auto"/>
              <w:rPr>
                <w:rFonts w:ascii="Verdana" w:eastAsia="Calibri" w:hAnsi="Verdana" w:cs="Segoe UI"/>
                <w:noProof/>
                <w:sz w:val="16"/>
                <w:szCs w:val="16"/>
                <w:lang w:eastAsia="en-US"/>
              </w:rPr>
            </w:pPr>
            <w:r w:rsidRPr="00B01750">
              <w:rPr>
                <w:rFonts w:ascii="Verdana" w:eastAsia="Calibri" w:hAnsi="Verdana" w:cs="Segoe UI"/>
                <w:noProof/>
                <w:sz w:val="16"/>
                <w:szCs w:val="16"/>
                <w:lang w:eastAsia="en-US"/>
              </w:rPr>
              <w:t xml:space="preserve">Sergamumas </w:t>
            </w:r>
            <w:r>
              <w:rPr>
                <w:rFonts w:ascii="Verdana" w:eastAsia="Calibri" w:hAnsi="Verdana" w:cs="Segoe UI"/>
                <w:noProof/>
                <w:sz w:val="16"/>
                <w:szCs w:val="16"/>
                <w:lang w:eastAsia="en-US"/>
              </w:rPr>
              <w:t xml:space="preserve">nuotaikos sutrikimais </w:t>
            </w:r>
            <w:r>
              <w:rPr>
                <w:rFonts w:ascii="Verdana" w:hAnsi="Verdana" w:cs="Tahoma"/>
                <w:noProof/>
                <w:sz w:val="16"/>
                <w:szCs w:val="16"/>
                <w:lang w:eastAsia="en-US"/>
              </w:rPr>
              <w:t>vyresnių nei 65 m. amžiaus grupėje</w:t>
            </w:r>
            <w:r w:rsidRPr="00B01750">
              <w:rPr>
                <w:rFonts w:ascii="Verdana" w:hAnsi="Verdana" w:cs="Tahoma"/>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6CD18181" w14:textId="3A18612A" w:rsidR="008177B0" w:rsidRDefault="00B50325" w:rsidP="008177B0">
            <w:pPr>
              <w:spacing w:line="240" w:lineRule="auto"/>
              <w:rPr>
                <w:rFonts w:ascii="Verdana" w:hAnsi="Verdana" w:cs="Tahoma"/>
                <w:sz w:val="16"/>
                <w:szCs w:val="16"/>
              </w:rPr>
            </w:pPr>
            <w:r>
              <w:rPr>
                <w:rFonts w:ascii="Verdana" w:hAnsi="Verdana" w:cs="Tahoma"/>
                <w:sz w:val="16"/>
                <w:szCs w:val="16"/>
              </w:rPr>
              <w:t>342,65</w:t>
            </w:r>
          </w:p>
        </w:tc>
      </w:tr>
      <w:tr w:rsidR="008177B0" w:rsidRPr="00B01750" w14:paraId="6D331EA2" w14:textId="77777777" w:rsidTr="005247EB">
        <w:trPr>
          <w:trHeight w:val="476"/>
        </w:trPr>
        <w:tc>
          <w:tcPr>
            <w:tcW w:w="5288" w:type="dxa"/>
            <w:tcBorders>
              <w:top w:val="outset" w:sz="6" w:space="0" w:color="auto"/>
              <w:bottom w:val="outset" w:sz="6" w:space="0" w:color="auto"/>
              <w:right w:val="outset" w:sz="6" w:space="0" w:color="auto"/>
            </w:tcBorders>
          </w:tcPr>
          <w:p w14:paraId="1C363E60" w14:textId="77777777" w:rsidR="008177B0" w:rsidRPr="00B01750" w:rsidRDefault="008177B0" w:rsidP="008177B0">
            <w:pPr>
              <w:spacing w:line="240" w:lineRule="auto"/>
              <w:rPr>
                <w:rFonts w:ascii="Verdana" w:eastAsia="Calibri" w:hAnsi="Verdana" w:cs="Segoe UI"/>
                <w:noProof/>
                <w:sz w:val="16"/>
                <w:szCs w:val="16"/>
                <w:lang w:eastAsia="en-US"/>
              </w:rPr>
            </w:pPr>
            <w:r>
              <w:rPr>
                <w:rFonts w:ascii="Verdana" w:hAnsi="Verdana" w:cs="Tahoma"/>
                <w:noProof/>
                <w:sz w:val="16"/>
                <w:szCs w:val="16"/>
                <w:lang w:eastAsia="en-US"/>
              </w:rPr>
              <w:t>Sergamumas kraujotakos sist. ligomis</w:t>
            </w:r>
            <w:r>
              <w:rPr>
                <w:rFonts w:ascii="Verdana" w:eastAsia="Calibri" w:hAnsi="Verdana" w:cs="Segoe UI"/>
                <w:noProof/>
                <w:sz w:val="16"/>
                <w:szCs w:val="16"/>
                <w:lang w:eastAsia="en-US"/>
              </w:rPr>
              <w:t xml:space="preserve"> 0–17 m. amžiaus grupėje</w:t>
            </w:r>
            <w:r w:rsidRPr="00B01750">
              <w:rPr>
                <w:rFonts w:ascii="Verdana" w:eastAsia="Calibri" w:hAnsi="Verdana" w:cs="Segoe UI"/>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680399E0" w14:textId="5C0588D4" w:rsidR="008177B0" w:rsidRDefault="00592932" w:rsidP="008177B0">
            <w:pPr>
              <w:spacing w:line="240" w:lineRule="auto"/>
              <w:rPr>
                <w:rFonts w:ascii="Verdana" w:hAnsi="Verdana" w:cs="Tahoma"/>
                <w:sz w:val="16"/>
                <w:szCs w:val="16"/>
              </w:rPr>
            </w:pPr>
            <w:r>
              <w:rPr>
                <w:rFonts w:ascii="Verdana" w:hAnsi="Verdana" w:cs="Tahoma"/>
                <w:sz w:val="16"/>
                <w:szCs w:val="16"/>
              </w:rPr>
              <w:t>1450,5</w:t>
            </w:r>
          </w:p>
        </w:tc>
      </w:tr>
      <w:tr w:rsidR="008177B0" w:rsidRPr="00B01750" w14:paraId="4CB366FF" w14:textId="77777777" w:rsidTr="005247EB">
        <w:trPr>
          <w:trHeight w:val="476"/>
        </w:trPr>
        <w:tc>
          <w:tcPr>
            <w:tcW w:w="5288" w:type="dxa"/>
            <w:tcBorders>
              <w:top w:val="outset" w:sz="6" w:space="0" w:color="auto"/>
              <w:bottom w:val="outset" w:sz="6" w:space="0" w:color="auto"/>
              <w:right w:val="outset" w:sz="6" w:space="0" w:color="auto"/>
            </w:tcBorders>
          </w:tcPr>
          <w:p w14:paraId="5D2B1B25" w14:textId="77777777" w:rsidR="008177B0" w:rsidRPr="00B01750" w:rsidRDefault="008177B0" w:rsidP="008177B0">
            <w:pPr>
              <w:spacing w:line="240" w:lineRule="auto"/>
              <w:rPr>
                <w:rFonts w:ascii="Verdana" w:eastAsia="Calibri" w:hAnsi="Verdana" w:cs="Segoe UI"/>
                <w:noProof/>
                <w:sz w:val="16"/>
                <w:szCs w:val="16"/>
                <w:lang w:eastAsia="en-US"/>
              </w:rPr>
            </w:pPr>
            <w:r>
              <w:rPr>
                <w:rFonts w:ascii="Verdana" w:hAnsi="Verdana" w:cs="Tahoma"/>
                <w:noProof/>
                <w:sz w:val="16"/>
                <w:szCs w:val="16"/>
                <w:lang w:eastAsia="en-US"/>
              </w:rPr>
              <w:t>Sergamumas kraujotakos sist.</w:t>
            </w:r>
            <w:r w:rsidRPr="00B01750">
              <w:rPr>
                <w:rFonts w:ascii="Verdana" w:hAnsi="Verdana" w:cs="Tahoma"/>
                <w:noProof/>
                <w:sz w:val="16"/>
                <w:szCs w:val="16"/>
                <w:lang w:eastAsia="en-US"/>
              </w:rPr>
              <w:t xml:space="preserve"> ligomis </w:t>
            </w:r>
            <w:r>
              <w:rPr>
                <w:rFonts w:ascii="Verdana" w:hAnsi="Verdana" w:cs="Tahoma"/>
                <w:noProof/>
                <w:sz w:val="16"/>
                <w:szCs w:val="16"/>
                <w:lang w:eastAsia="en-US"/>
              </w:rPr>
              <w:t>vyresnių nei 65 m. amžiaus grupėje</w:t>
            </w:r>
            <w:r w:rsidRPr="00B01750">
              <w:rPr>
                <w:rFonts w:ascii="Verdana" w:hAnsi="Verdana" w:cs="Tahoma"/>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59BD42AA" w14:textId="35644549" w:rsidR="008177B0" w:rsidRDefault="00592932" w:rsidP="00884D91">
            <w:pPr>
              <w:spacing w:line="240" w:lineRule="auto"/>
              <w:rPr>
                <w:rFonts w:ascii="Verdana" w:hAnsi="Verdana" w:cs="Tahoma"/>
                <w:sz w:val="16"/>
                <w:szCs w:val="16"/>
              </w:rPr>
            </w:pPr>
            <w:r>
              <w:rPr>
                <w:rFonts w:ascii="Verdana" w:hAnsi="Verdana" w:cs="Tahoma"/>
                <w:sz w:val="16"/>
                <w:szCs w:val="16"/>
              </w:rPr>
              <w:t>20954,8</w:t>
            </w:r>
          </w:p>
        </w:tc>
      </w:tr>
      <w:tr w:rsidR="008177B0" w:rsidRPr="00B01750" w14:paraId="69767C53" w14:textId="77777777" w:rsidTr="005247EB">
        <w:trPr>
          <w:trHeight w:val="476"/>
        </w:trPr>
        <w:tc>
          <w:tcPr>
            <w:tcW w:w="5288" w:type="dxa"/>
            <w:tcBorders>
              <w:top w:val="outset" w:sz="6" w:space="0" w:color="auto"/>
              <w:bottom w:val="outset" w:sz="6" w:space="0" w:color="auto"/>
              <w:right w:val="outset" w:sz="6" w:space="0" w:color="auto"/>
            </w:tcBorders>
          </w:tcPr>
          <w:p w14:paraId="19832C6A" w14:textId="77777777" w:rsidR="008177B0" w:rsidRDefault="008177B0" w:rsidP="008177B0">
            <w:pPr>
              <w:spacing w:line="240" w:lineRule="auto"/>
              <w:rPr>
                <w:rFonts w:ascii="Verdana" w:hAnsi="Verdana" w:cs="Tahoma"/>
                <w:noProof/>
                <w:sz w:val="16"/>
                <w:szCs w:val="16"/>
                <w:lang w:eastAsia="en-US"/>
              </w:rPr>
            </w:pPr>
            <w:r>
              <w:rPr>
                <w:rFonts w:ascii="Verdana" w:eastAsia="Calibri" w:hAnsi="Verdana" w:cs="Segoe UI"/>
                <w:noProof/>
                <w:sz w:val="16"/>
                <w:szCs w:val="16"/>
                <w:lang w:eastAsia="en-US"/>
              </w:rPr>
              <w:t xml:space="preserve">Sergamumas lėtinėmis apatinių kvėpavimo takų ligomis </w:t>
            </w:r>
            <w:r>
              <w:rPr>
                <w:rFonts w:ascii="Verdana" w:hAnsi="Verdana" w:cs="Tahoma"/>
                <w:noProof/>
                <w:sz w:val="16"/>
                <w:szCs w:val="16"/>
                <w:lang w:eastAsia="en-US"/>
              </w:rPr>
              <w:t>vyresnių nei 65 m. amžiaus grupėje</w:t>
            </w:r>
            <w:r w:rsidRPr="00B01750">
              <w:rPr>
                <w:rFonts w:ascii="Verdana" w:hAnsi="Verdana" w:cs="Tahoma"/>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584BA7F0" w14:textId="3241EAEB" w:rsidR="008177B0" w:rsidRDefault="00592932" w:rsidP="008177B0">
            <w:pPr>
              <w:spacing w:line="240" w:lineRule="auto"/>
              <w:rPr>
                <w:rFonts w:ascii="Verdana" w:hAnsi="Verdana" w:cs="Tahoma"/>
                <w:sz w:val="16"/>
                <w:szCs w:val="16"/>
              </w:rPr>
            </w:pPr>
            <w:r>
              <w:rPr>
                <w:rFonts w:ascii="Verdana" w:hAnsi="Verdana" w:cs="Tahoma"/>
                <w:sz w:val="16"/>
                <w:szCs w:val="16"/>
              </w:rPr>
              <w:t>1804,72</w:t>
            </w:r>
          </w:p>
        </w:tc>
      </w:tr>
      <w:tr w:rsidR="008177B0" w:rsidRPr="00B01750" w14:paraId="1159608D" w14:textId="77777777" w:rsidTr="005247EB">
        <w:trPr>
          <w:trHeight w:val="476"/>
        </w:trPr>
        <w:tc>
          <w:tcPr>
            <w:tcW w:w="5288" w:type="dxa"/>
            <w:tcBorders>
              <w:top w:val="outset" w:sz="6" w:space="0" w:color="auto"/>
              <w:bottom w:val="outset" w:sz="6" w:space="0" w:color="auto"/>
              <w:right w:val="outset" w:sz="6" w:space="0" w:color="auto"/>
            </w:tcBorders>
          </w:tcPr>
          <w:p w14:paraId="018C69B4" w14:textId="77777777" w:rsidR="008177B0" w:rsidRPr="00AF41B2" w:rsidRDefault="008177B0" w:rsidP="008177B0">
            <w:pPr>
              <w:spacing w:line="240" w:lineRule="auto"/>
              <w:rPr>
                <w:rFonts w:ascii="Verdana" w:eastAsia="Calibri" w:hAnsi="Verdana" w:cs="Segoe UI"/>
                <w:noProof/>
                <w:sz w:val="16"/>
                <w:szCs w:val="16"/>
                <w:lang w:eastAsia="en-US"/>
              </w:rPr>
            </w:pPr>
            <w:r>
              <w:rPr>
                <w:rFonts w:ascii="Verdana" w:eastAsia="Calibri" w:hAnsi="Verdana" w:cs="Segoe UI"/>
                <w:noProof/>
                <w:sz w:val="16"/>
                <w:szCs w:val="16"/>
                <w:lang w:eastAsia="en-US"/>
              </w:rPr>
              <w:lastRenderedPageBreak/>
              <w:t>Sergamumas lėtinėmis apatinių kvėpavimo takų ligomis 0–17 m. amžiaus grupėje</w:t>
            </w:r>
            <w:r w:rsidRPr="00B01750">
              <w:rPr>
                <w:rFonts w:ascii="Verdana" w:eastAsia="Calibri" w:hAnsi="Verdana" w:cs="Segoe UI"/>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02BFC0F0" w14:textId="7F9060DA" w:rsidR="008177B0" w:rsidRDefault="00592932" w:rsidP="008177B0">
            <w:pPr>
              <w:spacing w:line="240" w:lineRule="auto"/>
              <w:rPr>
                <w:rFonts w:ascii="Verdana" w:hAnsi="Verdana" w:cs="Tahoma"/>
                <w:sz w:val="16"/>
                <w:szCs w:val="16"/>
              </w:rPr>
            </w:pPr>
            <w:r>
              <w:rPr>
                <w:rFonts w:ascii="Verdana" w:hAnsi="Verdana" w:cs="Tahoma"/>
                <w:sz w:val="16"/>
                <w:szCs w:val="16"/>
              </w:rPr>
              <w:t>1219,12</w:t>
            </w:r>
          </w:p>
        </w:tc>
      </w:tr>
      <w:tr w:rsidR="008177B0" w:rsidRPr="00B01750" w14:paraId="48E6DB77" w14:textId="77777777" w:rsidTr="005247EB">
        <w:trPr>
          <w:trHeight w:val="476"/>
        </w:trPr>
        <w:tc>
          <w:tcPr>
            <w:tcW w:w="5288" w:type="dxa"/>
            <w:tcBorders>
              <w:top w:val="outset" w:sz="6" w:space="0" w:color="auto"/>
              <w:bottom w:val="outset" w:sz="6" w:space="0" w:color="auto"/>
              <w:right w:val="outset" w:sz="6" w:space="0" w:color="auto"/>
            </w:tcBorders>
          </w:tcPr>
          <w:p w14:paraId="2CD9CA64" w14:textId="77777777" w:rsidR="008177B0" w:rsidRDefault="008177B0" w:rsidP="008177B0">
            <w:pPr>
              <w:spacing w:line="240" w:lineRule="auto"/>
              <w:rPr>
                <w:rFonts w:ascii="Verdana" w:eastAsia="Calibri" w:hAnsi="Verdana" w:cs="Segoe UI"/>
                <w:noProof/>
                <w:sz w:val="16"/>
                <w:szCs w:val="16"/>
                <w:lang w:eastAsia="en-US"/>
              </w:rPr>
            </w:pPr>
            <w:r>
              <w:rPr>
                <w:rFonts w:ascii="Verdana" w:eastAsia="Calibri" w:hAnsi="Verdana" w:cs="Segoe UI"/>
                <w:noProof/>
                <w:sz w:val="16"/>
                <w:szCs w:val="16"/>
                <w:lang w:eastAsia="en-US"/>
              </w:rPr>
              <w:t>Sergamumas astma 0–17 m. amžiaus grupėje</w:t>
            </w:r>
            <w:r w:rsidRPr="00AF41B2">
              <w:rPr>
                <w:rFonts w:ascii="Verdana" w:eastAsia="Calibri" w:hAnsi="Verdana" w:cs="Segoe UI"/>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3A361C42" w14:textId="734A1A1D" w:rsidR="008177B0" w:rsidRDefault="00592932" w:rsidP="008177B0">
            <w:pPr>
              <w:spacing w:line="240" w:lineRule="auto"/>
              <w:rPr>
                <w:rFonts w:ascii="Verdana" w:hAnsi="Verdana" w:cs="Tahoma"/>
                <w:sz w:val="16"/>
                <w:szCs w:val="16"/>
              </w:rPr>
            </w:pPr>
            <w:r>
              <w:rPr>
                <w:rFonts w:ascii="Verdana" w:hAnsi="Verdana" w:cs="Tahoma"/>
                <w:sz w:val="16"/>
                <w:szCs w:val="16"/>
              </w:rPr>
              <w:t>1088,85</w:t>
            </w:r>
          </w:p>
        </w:tc>
      </w:tr>
      <w:tr w:rsidR="008177B0" w:rsidRPr="00B01750" w14:paraId="3DE4E0E8" w14:textId="77777777" w:rsidTr="005247EB">
        <w:trPr>
          <w:trHeight w:val="476"/>
        </w:trPr>
        <w:tc>
          <w:tcPr>
            <w:tcW w:w="5288" w:type="dxa"/>
            <w:tcBorders>
              <w:top w:val="outset" w:sz="6" w:space="0" w:color="auto"/>
              <w:bottom w:val="outset" w:sz="6" w:space="0" w:color="auto"/>
              <w:right w:val="outset" w:sz="6" w:space="0" w:color="auto"/>
            </w:tcBorders>
          </w:tcPr>
          <w:p w14:paraId="5B7E5153" w14:textId="77777777" w:rsidR="008177B0" w:rsidRDefault="008177B0" w:rsidP="008177B0">
            <w:pPr>
              <w:spacing w:line="240" w:lineRule="auto"/>
              <w:rPr>
                <w:rFonts w:ascii="Verdana" w:eastAsia="Calibri" w:hAnsi="Verdana" w:cs="Segoe UI"/>
                <w:noProof/>
                <w:sz w:val="16"/>
                <w:szCs w:val="16"/>
                <w:lang w:eastAsia="en-US"/>
              </w:rPr>
            </w:pPr>
            <w:r>
              <w:rPr>
                <w:rFonts w:ascii="Verdana" w:eastAsia="Calibri" w:hAnsi="Verdana" w:cs="Segoe UI"/>
                <w:noProof/>
                <w:sz w:val="16"/>
                <w:szCs w:val="16"/>
                <w:lang w:eastAsia="en-US"/>
              </w:rPr>
              <w:t xml:space="preserve">Sergamumas astma </w:t>
            </w:r>
            <w:r>
              <w:rPr>
                <w:rFonts w:ascii="Verdana" w:hAnsi="Verdana" w:cs="Tahoma"/>
                <w:noProof/>
                <w:sz w:val="16"/>
                <w:szCs w:val="16"/>
                <w:lang w:eastAsia="en-US"/>
              </w:rPr>
              <w:t>vyresnių nei 65 m. amžiaus grupėje</w:t>
            </w:r>
            <w:r w:rsidRPr="00B01750">
              <w:rPr>
                <w:rFonts w:ascii="Verdana" w:hAnsi="Verdana" w:cs="Tahoma"/>
                <w:noProof/>
                <w:sz w:val="16"/>
                <w:szCs w:val="16"/>
                <w:lang w:eastAsia="en-US"/>
              </w:rPr>
              <w:t xml:space="preserve"> 100000 gyv.</w:t>
            </w:r>
          </w:p>
        </w:tc>
        <w:tc>
          <w:tcPr>
            <w:tcW w:w="2096" w:type="dxa"/>
            <w:tcBorders>
              <w:top w:val="single" w:sz="4" w:space="0" w:color="auto"/>
              <w:left w:val="outset" w:sz="6" w:space="0" w:color="auto"/>
              <w:bottom w:val="single" w:sz="4" w:space="0" w:color="auto"/>
            </w:tcBorders>
          </w:tcPr>
          <w:p w14:paraId="1802C8FA" w14:textId="33CD7F8D" w:rsidR="008177B0" w:rsidRDefault="00592932" w:rsidP="008177B0">
            <w:pPr>
              <w:spacing w:line="240" w:lineRule="auto"/>
              <w:rPr>
                <w:rFonts w:ascii="Verdana" w:hAnsi="Verdana" w:cs="Tahoma"/>
                <w:sz w:val="16"/>
                <w:szCs w:val="16"/>
              </w:rPr>
            </w:pPr>
            <w:r>
              <w:rPr>
                <w:rFonts w:ascii="Verdana" w:hAnsi="Verdana" w:cs="Tahoma"/>
                <w:sz w:val="16"/>
                <w:szCs w:val="16"/>
              </w:rPr>
              <w:t>578,84</w:t>
            </w:r>
          </w:p>
        </w:tc>
      </w:tr>
      <w:tr w:rsidR="008177B0" w:rsidRPr="00B01750" w14:paraId="37B5CEA0" w14:textId="77777777" w:rsidTr="005247EB">
        <w:trPr>
          <w:trHeight w:val="476"/>
        </w:trPr>
        <w:tc>
          <w:tcPr>
            <w:tcW w:w="5288" w:type="dxa"/>
            <w:tcBorders>
              <w:top w:val="outset" w:sz="6" w:space="0" w:color="auto"/>
              <w:bottom w:val="outset" w:sz="6" w:space="0" w:color="auto"/>
              <w:right w:val="outset" w:sz="6" w:space="0" w:color="auto"/>
            </w:tcBorders>
          </w:tcPr>
          <w:p w14:paraId="10950611" w14:textId="77777777" w:rsidR="008177B0" w:rsidRDefault="008177B0" w:rsidP="008177B0">
            <w:pPr>
              <w:spacing w:line="240" w:lineRule="auto"/>
              <w:rPr>
                <w:rFonts w:ascii="Verdana" w:eastAsia="Calibri" w:hAnsi="Verdana" w:cs="Segoe UI"/>
                <w:noProof/>
                <w:sz w:val="16"/>
                <w:szCs w:val="16"/>
                <w:lang w:eastAsia="en-US"/>
              </w:rPr>
            </w:pPr>
            <w:r>
              <w:rPr>
                <w:rFonts w:ascii="Verdana" w:eastAsia="Calibri" w:hAnsi="Verdana" w:cs="Segoe UI"/>
                <w:noProof/>
                <w:sz w:val="16"/>
                <w:szCs w:val="16"/>
                <w:lang w:eastAsia="en-US"/>
              </w:rPr>
              <w:t>Socialinės rizikos šeimų skaičius 1000 gyv.</w:t>
            </w:r>
          </w:p>
        </w:tc>
        <w:tc>
          <w:tcPr>
            <w:tcW w:w="2096" w:type="dxa"/>
            <w:tcBorders>
              <w:top w:val="single" w:sz="4" w:space="0" w:color="auto"/>
              <w:left w:val="outset" w:sz="6" w:space="0" w:color="auto"/>
              <w:bottom w:val="single" w:sz="4" w:space="0" w:color="auto"/>
            </w:tcBorders>
          </w:tcPr>
          <w:p w14:paraId="40166F3A" w14:textId="1D222D6A" w:rsidR="008177B0" w:rsidRDefault="00592932" w:rsidP="008177B0">
            <w:pPr>
              <w:spacing w:line="240" w:lineRule="auto"/>
              <w:rPr>
                <w:rFonts w:ascii="Verdana" w:hAnsi="Verdana" w:cs="Tahoma"/>
                <w:sz w:val="16"/>
                <w:szCs w:val="16"/>
              </w:rPr>
            </w:pPr>
            <w:r>
              <w:rPr>
                <w:rFonts w:ascii="Verdana" w:hAnsi="Verdana" w:cs="Tahoma"/>
                <w:sz w:val="16"/>
                <w:szCs w:val="16"/>
              </w:rPr>
              <w:t>1,46</w:t>
            </w:r>
          </w:p>
        </w:tc>
      </w:tr>
      <w:tr w:rsidR="008177B0" w:rsidRPr="00B01750" w14:paraId="3453AFCA" w14:textId="77777777" w:rsidTr="005247EB">
        <w:trPr>
          <w:trHeight w:val="476"/>
        </w:trPr>
        <w:tc>
          <w:tcPr>
            <w:tcW w:w="5288" w:type="dxa"/>
            <w:tcBorders>
              <w:top w:val="outset" w:sz="6" w:space="0" w:color="auto"/>
              <w:bottom w:val="outset" w:sz="6" w:space="0" w:color="auto"/>
              <w:right w:val="outset" w:sz="6" w:space="0" w:color="auto"/>
            </w:tcBorders>
          </w:tcPr>
          <w:p w14:paraId="54C49FB3" w14:textId="77777777" w:rsidR="008177B0" w:rsidRDefault="008177B0" w:rsidP="008177B0">
            <w:pPr>
              <w:spacing w:line="240" w:lineRule="auto"/>
              <w:rPr>
                <w:rFonts w:ascii="Verdana" w:eastAsia="Calibri" w:hAnsi="Verdana" w:cs="Segoe UI"/>
                <w:noProof/>
                <w:sz w:val="16"/>
                <w:szCs w:val="16"/>
                <w:lang w:eastAsia="en-US"/>
              </w:rPr>
            </w:pPr>
            <w:r>
              <w:rPr>
                <w:rFonts w:ascii="Verdana" w:eastAsia="Calibri" w:hAnsi="Verdana" w:cs="Segoe UI"/>
                <w:noProof/>
                <w:sz w:val="16"/>
                <w:szCs w:val="16"/>
                <w:lang w:eastAsia="en-US"/>
              </w:rPr>
              <w:t>Socialinės pašalpos gavėjų skaičius 1000 gyv.</w:t>
            </w:r>
          </w:p>
        </w:tc>
        <w:tc>
          <w:tcPr>
            <w:tcW w:w="2096" w:type="dxa"/>
            <w:tcBorders>
              <w:top w:val="single" w:sz="4" w:space="0" w:color="auto"/>
              <w:left w:val="outset" w:sz="6" w:space="0" w:color="auto"/>
              <w:bottom w:val="single" w:sz="4" w:space="0" w:color="auto"/>
            </w:tcBorders>
          </w:tcPr>
          <w:p w14:paraId="162F6C1F" w14:textId="137143FE" w:rsidR="008177B0" w:rsidRDefault="00592932" w:rsidP="008177B0">
            <w:pPr>
              <w:spacing w:line="240" w:lineRule="auto"/>
              <w:rPr>
                <w:rFonts w:ascii="Verdana" w:hAnsi="Verdana" w:cs="Tahoma"/>
                <w:sz w:val="16"/>
                <w:szCs w:val="16"/>
              </w:rPr>
            </w:pPr>
            <w:r>
              <w:rPr>
                <w:rFonts w:ascii="Verdana" w:hAnsi="Verdana" w:cs="Tahoma"/>
                <w:sz w:val="16"/>
                <w:szCs w:val="16"/>
              </w:rPr>
              <w:t>27,09</w:t>
            </w:r>
          </w:p>
        </w:tc>
      </w:tr>
    </w:tbl>
    <w:p w14:paraId="4FB221D7" w14:textId="6A8E7BB9" w:rsidR="00985AB5" w:rsidRDefault="0027524F" w:rsidP="00555BC1">
      <w:pPr>
        <w:pStyle w:val="BodyText"/>
        <w:spacing w:before="120"/>
        <w:rPr>
          <w:szCs w:val="24"/>
        </w:rPr>
      </w:pPr>
      <w:r>
        <w:rPr>
          <w:szCs w:val="24"/>
        </w:rPr>
        <w:t>Se</w:t>
      </w:r>
      <w:r w:rsidR="00C777AF">
        <w:rPr>
          <w:szCs w:val="24"/>
        </w:rPr>
        <w:t>rgamumas piktybiniais navikais</w:t>
      </w:r>
      <w:r>
        <w:rPr>
          <w:szCs w:val="24"/>
        </w:rPr>
        <w:t xml:space="preserve"> vaikų</w:t>
      </w:r>
      <w:r w:rsidR="00C777AF">
        <w:rPr>
          <w:szCs w:val="24"/>
        </w:rPr>
        <w:t xml:space="preserve"> tarpe Kauno mieste 2012 m. buvo mažesnis nei visoje Lietuvoje</w:t>
      </w:r>
      <w:r>
        <w:rPr>
          <w:szCs w:val="24"/>
        </w:rPr>
        <w:t xml:space="preserve">, </w:t>
      </w:r>
      <w:r w:rsidR="00C777AF">
        <w:rPr>
          <w:szCs w:val="24"/>
        </w:rPr>
        <w:t xml:space="preserve">o </w:t>
      </w:r>
      <w:r>
        <w:rPr>
          <w:szCs w:val="24"/>
        </w:rPr>
        <w:t>pagyvenusių asmenų tarpe</w:t>
      </w:r>
      <w:r w:rsidR="007921AD">
        <w:rPr>
          <w:szCs w:val="24"/>
        </w:rPr>
        <w:t xml:space="preserve"> didesnis</w:t>
      </w:r>
      <w:r>
        <w:rPr>
          <w:szCs w:val="24"/>
        </w:rPr>
        <w:t>.</w:t>
      </w:r>
      <w:r w:rsidR="00C777AF">
        <w:rPr>
          <w:szCs w:val="24"/>
        </w:rPr>
        <w:t xml:space="preserve"> </w:t>
      </w:r>
      <w:r w:rsidR="00C777AF">
        <w:t>Naujesnių duomenų apie sergamumą piktybiniais navikais šiuo metu pateikti nėra galimybės, nes paskutiniai prieinami Vėžio registro duomenys yra 2012 m.</w:t>
      </w:r>
    </w:p>
    <w:p w14:paraId="1F7BC05C" w14:textId="5096F7CA" w:rsidR="00B0119C" w:rsidRDefault="00C777AF" w:rsidP="004D0DE8">
      <w:pPr>
        <w:pStyle w:val="BodyText"/>
        <w:rPr>
          <w:szCs w:val="24"/>
        </w:rPr>
      </w:pPr>
      <w:r w:rsidRPr="00C777AF">
        <w:rPr>
          <w:noProof/>
          <w:szCs w:val="24"/>
          <w:lang w:eastAsia="lt-LT"/>
        </w:rPr>
        <w:drawing>
          <wp:inline distT="0" distB="0" distL="0" distR="0" wp14:anchorId="247870CF" wp14:editId="7B7368B8">
            <wp:extent cx="4679950" cy="35128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0E0C1BDB" w14:textId="77777777" w:rsidR="009842E0" w:rsidRDefault="009842E0" w:rsidP="004D0DE8">
      <w:pPr>
        <w:pStyle w:val="BodyText"/>
        <w:rPr>
          <w:szCs w:val="24"/>
        </w:rPr>
      </w:pPr>
    </w:p>
    <w:p w14:paraId="30DF54E1" w14:textId="78E038C0" w:rsidR="00985AB5" w:rsidRDefault="00C777AF" w:rsidP="004D0DE8">
      <w:pPr>
        <w:pStyle w:val="BodyText"/>
        <w:rPr>
          <w:szCs w:val="24"/>
        </w:rPr>
      </w:pPr>
      <w:r w:rsidRPr="00C777AF">
        <w:rPr>
          <w:noProof/>
          <w:szCs w:val="24"/>
          <w:lang w:eastAsia="lt-LT"/>
        </w:rPr>
        <w:lastRenderedPageBreak/>
        <w:drawing>
          <wp:inline distT="0" distB="0" distL="0" distR="0" wp14:anchorId="617A6FAE" wp14:editId="75DD293C">
            <wp:extent cx="4679950" cy="35128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02C7F7AF" w14:textId="236F2909" w:rsidR="00985AB5" w:rsidRDefault="00985AB5" w:rsidP="004D0DE8">
      <w:pPr>
        <w:pStyle w:val="BodyText"/>
        <w:rPr>
          <w:szCs w:val="24"/>
        </w:rPr>
      </w:pPr>
      <w:r>
        <w:rPr>
          <w:szCs w:val="24"/>
        </w:rPr>
        <w:t>Apmokėtų laiki</w:t>
      </w:r>
      <w:r w:rsidR="000762DB">
        <w:rPr>
          <w:szCs w:val="24"/>
        </w:rPr>
        <w:t>no nedarbin</w:t>
      </w:r>
      <w:r w:rsidR="00076211">
        <w:rPr>
          <w:szCs w:val="24"/>
        </w:rPr>
        <w:t xml:space="preserve">gumo dienų skaičius ir </w:t>
      </w:r>
      <w:r w:rsidR="00076211">
        <w:t xml:space="preserve">dirbančiųjų suaugusiųjų, kuriems pirmą kartą nustatytas 0–55 proc. darbingumo lygis skaičius </w:t>
      </w:r>
      <w:r w:rsidR="00BE133D">
        <w:rPr>
          <w:szCs w:val="24"/>
        </w:rPr>
        <w:t xml:space="preserve">Kauno </w:t>
      </w:r>
      <w:r w:rsidR="00076211">
        <w:rPr>
          <w:szCs w:val="24"/>
        </w:rPr>
        <w:t>m.</w:t>
      </w:r>
      <w:r>
        <w:rPr>
          <w:szCs w:val="24"/>
        </w:rPr>
        <w:t xml:space="preserve"> yra</w:t>
      </w:r>
      <w:r w:rsidR="000762DB">
        <w:rPr>
          <w:szCs w:val="24"/>
        </w:rPr>
        <w:t xml:space="preserve"> mažesnis nei </w:t>
      </w:r>
      <w:r>
        <w:rPr>
          <w:szCs w:val="24"/>
        </w:rPr>
        <w:t>visoje Lietuvoje.</w:t>
      </w:r>
    </w:p>
    <w:p w14:paraId="79FAE6C9" w14:textId="001094DA" w:rsidR="00BE133D" w:rsidRDefault="00BE133D" w:rsidP="004D0DE8">
      <w:pPr>
        <w:pStyle w:val="BodyText"/>
        <w:rPr>
          <w:szCs w:val="24"/>
        </w:rPr>
      </w:pPr>
      <w:r w:rsidRPr="00BE133D">
        <w:rPr>
          <w:noProof/>
          <w:szCs w:val="24"/>
          <w:lang w:eastAsia="lt-LT"/>
        </w:rPr>
        <w:drawing>
          <wp:inline distT="0" distB="0" distL="0" distR="0" wp14:anchorId="2D7DEDEF" wp14:editId="51178C5C">
            <wp:extent cx="4679950" cy="351289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6192938E" w14:textId="4E223384" w:rsidR="00076211" w:rsidRDefault="00592932" w:rsidP="004D0DE8">
      <w:pPr>
        <w:pStyle w:val="BodyText"/>
      </w:pPr>
      <w:r w:rsidRPr="00592932">
        <w:rPr>
          <w:noProof/>
          <w:lang w:eastAsia="lt-LT"/>
        </w:rPr>
        <w:lastRenderedPageBreak/>
        <w:drawing>
          <wp:inline distT="0" distB="0" distL="0" distR="0" wp14:anchorId="791A117B" wp14:editId="54F9C9D0">
            <wp:extent cx="4679950" cy="351289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55EECD05" w14:textId="77777777" w:rsidR="00BE133D" w:rsidRDefault="00985AB5" w:rsidP="004D0DE8">
      <w:pPr>
        <w:pStyle w:val="BodyText"/>
      </w:pPr>
      <w:r>
        <w:t xml:space="preserve">Sergamumas nuotaikos sutrikimais </w:t>
      </w:r>
      <w:r w:rsidR="009711AF">
        <w:t xml:space="preserve">tiek </w:t>
      </w:r>
      <w:r>
        <w:t>vaikų</w:t>
      </w:r>
      <w:r w:rsidR="009711AF">
        <w:t>, tiek pagyvenusių asmenų</w:t>
      </w:r>
      <w:r>
        <w:t xml:space="preserve"> tarpe</w:t>
      </w:r>
      <w:r w:rsidR="00592932">
        <w:t xml:space="preserve"> Kauno</w:t>
      </w:r>
      <w:r w:rsidR="00076211">
        <w:t xml:space="preserve"> m</w:t>
      </w:r>
      <w:r w:rsidR="009711AF">
        <w:t>.</w:t>
      </w:r>
      <w:r>
        <w:t xml:space="preserve"> yra </w:t>
      </w:r>
      <w:r w:rsidR="009711AF">
        <w:t xml:space="preserve">mažesnis </w:t>
      </w:r>
      <w:r>
        <w:t xml:space="preserve">nei </w:t>
      </w:r>
      <w:r w:rsidR="004607F1">
        <w:t>Lietuvoje.</w:t>
      </w:r>
      <w:r w:rsidR="00592932" w:rsidRPr="00592932">
        <w:t xml:space="preserve"> </w:t>
      </w:r>
    </w:p>
    <w:p w14:paraId="22EE1D3B" w14:textId="453C1F3E" w:rsidR="00985AB5" w:rsidRDefault="00592932" w:rsidP="004D0DE8">
      <w:pPr>
        <w:pStyle w:val="BodyText"/>
      </w:pPr>
      <w:r w:rsidRPr="00592932">
        <w:rPr>
          <w:noProof/>
          <w:lang w:eastAsia="lt-LT"/>
        </w:rPr>
        <w:drawing>
          <wp:inline distT="0" distB="0" distL="0" distR="0" wp14:anchorId="0D1C373A" wp14:editId="28CFB322">
            <wp:extent cx="4679950" cy="35128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6D307A56" w14:textId="3ECD30C6" w:rsidR="00BE133D" w:rsidRDefault="00592932" w:rsidP="004D0DE8">
      <w:pPr>
        <w:pStyle w:val="BodyText"/>
        <w:rPr>
          <w:noProof/>
          <w:lang w:eastAsia="lt-LT"/>
        </w:rPr>
      </w:pPr>
      <w:r w:rsidRPr="00592932">
        <w:rPr>
          <w:noProof/>
          <w:lang w:eastAsia="lt-LT"/>
        </w:rPr>
        <w:lastRenderedPageBreak/>
        <w:drawing>
          <wp:inline distT="0" distB="0" distL="0" distR="0" wp14:anchorId="357215F0" wp14:editId="344A3048">
            <wp:extent cx="4679950" cy="35128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r w:rsidR="00985AB5">
        <w:rPr>
          <w:noProof/>
          <w:lang w:eastAsia="lt-LT"/>
        </w:rPr>
        <w:t>Sergamumas kraujotakos sistemo</w:t>
      </w:r>
      <w:r w:rsidR="00076211">
        <w:rPr>
          <w:noProof/>
          <w:lang w:eastAsia="lt-LT"/>
        </w:rPr>
        <w:t xml:space="preserve">s ligomis </w:t>
      </w:r>
      <w:r>
        <w:rPr>
          <w:noProof/>
          <w:lang w:eastAsia="lt-LT"/>
        </w:rPr>
        <w:t xml:space="preserve">Kauno </w:t>
      </w:r>
      <w:r w:rsidR="00076211">
        <w:rPr>
          <w:noProof/>
          <w:lang w:eastAsia="lt-LT"/>
        </w:rPr>
        <w:t>m</w:t>
      </w:r>
      <w:r w:rsidR="009711AF">
        <w:rPr>
          <w:noProof/>
          <w:lang w:eastAsia="lt-LT"/>
        </w:rPr>
        <w:t xml:space="preserve">. </w:t>
      </w:r>
      <w:r>
        <w:rPr>
          <w:noProof/>
          <w:lang w:eastAsia="lt-LT"/>
        </w:rPr>
        <w:t xml:space="preserve">tiek </w:t>
      </w:r>
      <w:r w:rsidR="009711AF">
        <w:rPr>
          <w:noProof/>
          <w:lang w:eastAsia="lt-LT"/>
        </w:rPr>
        <w:t>vaikų tarpe</w:t>
      </w:r>
      <w:r>
        <w:rPr>
          <w:noProof/>
          <w:lang w:eastAsia="lt-LT"/>
        </w:rPr>
        <w:t>, tiek vyresnių asmenų tarpe yra didesnis</w:t>
      </w:r>
      <w:r w:rsidR="004607F1">
        <w:rPr>
          <w:noProof/>
          <w:lang w:eastAsia="lt-LT"/>
        </w:rPr>
        <w:t xml:space="preserve"> Lietuvoje.</w:t>
      </w:r>
      <w:r w:rsidRPr="00592932">
        <w:rPr>
          <w:noProof/>
          <w:lang w:eastAsia="lt-LT"/>
        </w:rPr>
        <w:t xml:space="preserve"> </w:t>
      </w:r>
    </w:p>
    <w:p w14:paraId="0115F539" w14:textId="77D232AB" w:rsidR="00985AB5" w:rsidRDefault="00592932" w:rsidP="004D0DE8">
      <w:pPr>
        <w:pStyle w:val="BodyText"/>
        <w:rPr>
          <w:noProof/>
          <w:lang w:eastAsia="lt-LT"/>
        </w:rPr>
      </w:pPr>
      <w:r w:rsidRPr="00592932">
        <w:rPr>
          <w:noProof/>
          <w:lang w:eastAsia="lt-LT"/>
        </w:rPr>
        <w:drawing>
          <wp:inline distT="0" distB="0" distL="0" distR="0" wp14:anchorId="3FA7B911" wp14:editId="3861BCDC">
            <wp:extent cx="4679950" cy="351289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265625BF" w14:textId="5731588E" w:rsidR="00BE133D" w:rsidRDefault="00592932" w:rsidP="00C043BB">
      <w:pPr>
        <w:pStyle w:val="BodyText"/>
        <w:rPr>
          <w:noProof/>
          <w:lang w:eastAsia="lt-LT"/>
        </w:rPr>
      </w:pPr>
      <w:r w:rsidRPr="00592932">
        <w:rPr>
          <w:noProof/>
          <w:lang w:eastAsia="lt-LT"/>
        </w:rPr>
        <w:lastRenderedPageBreak/>
        <w:drawing>
          <wp:inline distT="0" distB="0" distL="0" distR="0" wp14:anchorId="093D71B2" wp14:editId="64F54A25">
            <wp:extent cx="4679950" cy="351289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r w:rsidR="00076211">
        <w:rPr>
          <w:noProof/>
          <w:lang w:eastAsia="lt-LT"/>
        </w:rPr>
        <w:t>Ser</w:t>
      </w:r>
      <w:r>
        <w:rPr>
          <w:noProof/>
          <w:lang w:eastAsia="lt-LT"/>
        </w:rPr>
        <w:t>gamumas nervų sistemos ligomis Kauno</w:t>
      </w:r>
      <w:r w:rsidR="00076211">
        <w:rPr>
          <w:noProof/>
          <w:lang w:eastAsia="lt-LT"/>
        </w:rPr>
        <w:t xml:space="preserve"> m. vaikų tarpe yra</w:t>
      </w:r>
      <w:r>
        <w:rPr>
          <w:noProof/>
          <w:lang w:eastAsia="lt-LT"/>
        </w:rPr>
        <w:t xml:space="preserve"> mažesnis</w:t>
      </w:r>
      <w:r w:rsidR="00076211">
        <w:rPr>
          <w:noProof/>
          <w:lang w:eastAsia="lt-LT"/>
        </w:rPr>
        <w:t>, o vyresnių asmenų t</w:t>
      </w:r>
      <w:r w:rsidR="004607F1">
        <w:rPr>
          <w:noProof/>
          <w:lang w:eastAsia="lt-LT"/>
        </w:rPr>
        <w:t xml:space="preserve">arpe </w:t>
      </w:r>
      <w:r>
        <w:rPr>
          <w:noProof/>
          <w:lang w:eastAsia="lt-LT"/>
        </w:rPr>
        <w:t xml:space="preserve">didesnis </w:t>
      </w:r>
      <w:r w:rsidR="004607F1">
        <w:rPr>
          <w:noProof/>
          <w:lang w:eastAsia="lt-LT"/>
        </w:rPr>
        <w:t>nei Lietuvoje.</w:t>
      </w:r>
      <w:r w:rsidRPr="00592932">
        <w:rPr>
          <w:noProof/>
          <w:lang w:eastAsia="lt-LT"/>
        </w:rPr>
        <w:t xml:space="preserve"> </w:t>
      </w:r>
    </w:p>
    <w:p w14:paraId="0DCEDE5A" w14:textId="51F2DDB6" w:rsidR="00076211" w:rsidRDefault="00592932" w:rsidP="00BE133D">
      <w:pPr>
        <w:pStyle w:val="BodyText"/>
        <w:spacing w:after="240"/>
        <w:rPr>
          <w:noProof/>
          <w:lang w:eastAsia="lt-LT"/>
        </w:rPr>
      </w:pPr>
      <w:r w:rsidRPr="00592932">
        <w:rPr>
          <w:noProof/>
          <w:lang w:eastAsia="lt-LT"/>
        </w:rPr>
        <w:drawing>
          <wp:inline distT="0" distB="0" distL="0" distR="0" wp14:anchorId="4CC3FE6E" wp14:editId="6AC125C9">
            <wp:extent cx="4679950" cy="35128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40D8299D" w14:textId="676A2B2B" w:rsidR="00BE133D" w:rsidRDefault="00592932" w:rsidP="00C043BB">
      <w:pPr>
        <w:pStyle w:val="BodyText"/>
        <w:rPr>
          <w:noProof/>
          <w:lang w:eastAsia="lt-LT"/>
        </w:rPr>
      </w:pPr>
      <w:r w:rsidRPr="00592932">
        <w:rPr>
          <w:noProof/>
          <w:lang w:eastAsia="lt-LT"/>
        </w:rPr>
        <w:lastRenderedPageBreak/>
        <w:drawing>
          <wp:inline distT="0" distB="0" distL="0" distR="0" wp14:anchorId="21674668" wp14:editId="426B4372">
            <wp:extent cx="4679950" cy="351289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r w:rsidR="009711AF">
        <w:rPr>
          <w:noProof/>
          <w:lang w:eastAsia="lt-LT"/>
        </w:rPr>
        <w:t>Sergamumas</w:t>
      </w:r>
      <w:r w:rsidR="00AA5E3F">
        <w:rPr>
          <w:noProof/>
          <w:lang w:eastAsia="lt-LT"/>
        </w:rPr>
        <w:t xml:space="preserve"> lėtinėmis apatinių kvėpavimo takų ligomis</w:t>
      </w:r>
      <w:r w:rsidR="009711AF">
        <w:rPr>
          <w:noProof/>
          <w:lang w:eastAsia="lt-LT"/>
        </w:rPr>
        <w:t xml:space="preserve"> </w:t>
      </w:r>
      <w:r>
        <w:rPr>
          <w:noProof/>
          <w:lang w:eastAsia="lt-LT"/>
        </w:rPr>
        <w:t xml:space="preserve">Kauno </w:t>
      </w:r>
      <w:r w:rsidR="00076211">
        <w:rPr>
          <w:noProof/>
          <w:lang w:eastAsia="lt-LT"/>
        </w:rPr>
        <w:t xml:space="preserve">m. </w:t>
      </w:r>
      <w:r w:rsidR="009711AF">
        <w:rPr>
          <w:noProof/>
          <w:lang w:eastAsia="lt-LT"/>
        </w:rPr>
        <w:t>vaikų</w:t>
      </w:r>
      <w:r w:rsidR="00076211">
        <w:rPr>
          <w:noProof/>
          <w:lang w:eastAsia="lt-LT"/>
        </w:rPr>
        <w:t xml:space="preserve"> tarpe yra didesnis</w:t>
      </w:r>
      <w:r w:rsidR="009711AF">
        <w:rPr>
          <w:noProof/>
          <w:lang w:eastAsia="lt-LT"/>
        </w:rPr>
        <w:t xml:space="preserve">, </w:t>
      </w:r>
      <w:r w:rsidR="00076211">
        <w:rPr>
          <w:noProof/>
          <w:lang w:eastAsia="lt-LT"/>
        </w:rPr>
        <w:t xml:space="preserve">o </w:t>
      </w:r>
      <w:r w:rsidR="009711AF">
        <w:rPr>
          <w:noProof/>
          <w:lang w:eastAsia="lt-LT"/>
        </w:rPr>
        <w:t>vyresnių</w:t>
      </w:r>
      <w:r w:rsidR="004607F1">
        <w:rPr>
          <w:noProof/>
          <w:lang w:eastAsia="lt-LT"/>
        </w:rPr>
        <w:t xml:space="preserve"> asmenų tarpe mažesnis nei Lietuvoje.</w:t>
      </w:r>
      <w:r w:rsidRPr="00592932">
        <w:rPr>
          <w:noProof/>
          <w:lang w:eastAsia="lt-LT"/>
        </w:rPr>
        <w:t xml:space="preserve"> </w:t>
      </w:r>
    </w:p>
    <w:p w14:paraId="7E17A0AF" w14:textId="3FC1432D" w:rsidR="00985AB5" w:rsidRDefault="00592932" w:rsidP="004D0DE8">
      <w:pPr>
        <w:pStyle w:val="BodyText"/>
        <w:rPr>
          <w:noProof/>
          <w:lang w:eastAsia="lt-LT"/>
        </w:rPr>
      </w:pPr>
      <w:r w:rsidRPr="00592932">
        <w:rPr>
          <w:noProof/>
          <w:lang w:eastAsia="lt-LT"/>
        </w:rPr>
        <w:drawing>
          <wp:inline distT="0" distB="0" distL="0" distR="0" wp14:anchorId="2C8A7E7C" wp14:editId="55A1A298">
            <wp:extent cx="4679950" cy="351289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575622F5" w14:textId="556CD5C2" w:rsidR="0059592E" w:rsidRDefault="00592932" w:rsidP="004D0DE8">
      <w:pPr>
        <w:pStyle w:val="BodyText"/>
        <w:rPr>
          <w:noProof/>
          <w:lang w:eastAsia="lt-LT"/>
        </w:rPr>
      </w:pPr>
      <w:r w:rsidRPr="00592932">
        <w:rPr>
          <w:noProof/>
          <w:lang w:eastAsia="lt-LT"/>
        </w:rPr>
        <w:lastRenderedPageBreak/>
        <w:drawing>
          <wp:inline distT="0" distB="0" distL="0" distR="0" wp14:anchorId="09866B0D" wp14:editId="2C128AFD">
            <wp:extent cx="4679950" cy="351289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3A47A14D" w14:textId="6E875D50" w:rsidR="00FB5137" w:rsidRDefault="00AA5E3F" w:rsidP="004D0DE8">
      <w:pPr>
        <w:pStyle w:val="BodyText"/>
        <w:rPr>
          <w:noProof/>
          <w:lang w:eastAsia="lt-LT"/>
        </w:rPr>
      </w:pPr>
      <w:r>
        <w:rPr>
          <w:noProof/>
          <w:lang w:eastAsia="lt-LT"/>
        </w:rPr>
        <w:t xml:space="preserve">Vaikų ir pagyvenusių asmenų sergamumas astma </w:t>
      </w:r>
      <w:r w:rsidR="00592932">
        <w:rPr>
          <w:noProof/>
          <w:lang w:eastAsia="lt-LT"/>
        </w:rPr>
        <w:t xml:space="preserve">Kauno </w:t>
      </w:r>
      <w:r w:rsidR="00076211">
        <w:rPr>
          <w:noProof/>
          <w:lang w:eastAsia="lt-LT"/>
        </w:rPr>
        <w:t>m</w:t>
      </w:r>
      <w:r w:rsidR="009711AF">
        <w:rPr>
          <w:noProof/>
          <w:lang w:eastAsia="lt-LT"/>
        </w:rPr>
        <w:t xml:space="preserve">. </w:t>
      </w:r>
      <w:r>
        <w:rPr>
          <w:noProof/>
          <w:lang w:eastAsia="lt-LT"/>
        </w:rPr>
        <w:t>yr</w:t>
      </w:r>
      <w:r w:rsidR="00FB5137">
        <w:rPr>
          <w:noProof/>
          <w:lang w:eastAsia="lt-LT"/>
        </w:rPr>
        <w:t xml:space="preserve">a </w:t>
      </w:r>
      <w:r w:rsidR="00076211">
        <w:rPr>
          <w:noProof/>
          <w:lang w:eastAsia="lt-LT"/>
        </w:rPr>
        <w:t xml:space="preserve">didesnis </w:t>
      </w:r>
      <w:r w:rsidR="00FB5137">
        <w:rPr>
          <w:noProof/>
          <w:lang w:eastAsia="lt-LT"/>
        </w:rPr>
        <w:t>nei visoje Lietuvoje.</w:t>
      </w:r>
      <w:r w:rsidR="00FB5137" w:rsidRPr="00FB5137">
        <w:rPr>
          <w:noProof/>
          <w:lang w:eastAsia="lt-LT"/>
        </w:rPr>
        <w:t xml:space="preserve"> </w:t>
      </w:r>
    </w:p>
    <w:p w14:paraId="76958853" w14:textId="71B47D11" w:rsidR="00FB5137" w:rsidRDefault="00592932" w:rsidP="004D0DE8">
      <w:pPr>
        <w:pStyle w:val="BodyText"/>
        <w:rPr>
          <w:noProof/>
          <w:lang w:eastAsia="lt-LT"/>
        </w:rPr>
      </w:pPr>
      <w:r w:rsidRPr="00592932">
        <w:rPr>
          <w:noProof/>
          <w:lang w:eastAsia="lt-LT"/>
        </w:rPr>
        <w:drawing>
          <wp:inline distT="0" distB="0" distL="0" distR="0" wp14:anchorId="3E02B2F9" wp14:editId="6113D24D">
            <wp:extent cx="4679950" cy="351289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08296847" w14:textId="3C3AF605" w:rsidR="00AA5E3F" w:rsidRDefault="00592932" w:rsidP="004D0DE8">
      <w:pPr>
        <w:pStyle w:val="BodyText"/>
        <w:rPr>
          <w:noProof/>
          <w:lang w:eastAsia="lt-LT"/>
        </w:rPr>
      </w:pPr>
      <w:r w:rsidRPr="00592932">
        <w:rPr>
          <w:noProof/>
          <w:lang w:eastAsia="lt-LT"/>
        </w:rPr>
        <w:lastRenderedPageBreak/>
        <w:drawing>
          <wp:inline distT="0" distB="0" distL="0" distR="0" wp14:anchorId="6B4060E9" wp14:editId="30B5D2AD">
            <wp:extent cx="4679950" cy="351289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7C0888C3" w14:textId="4A750B07" w:rsidR="00AA5E3F" w:rsidRDefault="00764161" w:rsidP="004D0DE8">
      <w:pPr>
        <w:pStyle w:val="BodyText"/>
        <w:rPr>
          <w:noProof/>
          <w:lang w:eastAsia="lt-LT"/>
        </w:rPr>
      </w:pPr>
      <w:r>
        <w:rPr>
          <w:noProof/>
          <w:lang w:eastAsia="lt-LT"/>
        </w:rPr>
        <w:t xml:space="preserve">Vaikų, kuriems pirmą kartą nustatytas invalidumas </w:t>
      </w:r>
      <w:r w:rsidR="00592932">
        <w:rPr>
          <w:noProof/>
          <w:lang w:eastAsia="lt-LT"/>
        </w:rPr>
        <w:t xml:space="preserve">Kauno </w:t>
      </w:r>
      <w:r w:rsidR="00126282">
        <w:rPr>
          <w:noProof/>
          <w:lang w:eastAsia="lt-LT"/>
        </w:rPr>
        <w:t>m</w:t>
      </w:r>
      <w:r w:rsidR="000762DB">
        <w:rPr>
          <w:noProof/>
          <w:lang w:eastAsia="lt-LT"/>
        </w:rPr>
        <w:t xml:space="preserve">. </w:t>
      </w:r>
      <w:r>
        <w:rPr>
          <w:noProof/>
          <w:lang w:eastAsia="lt-LT"/>
        </w:rPr>
        <w:t>yra mažiau nei visoje Lietuvoje.</w:t>
      </w:r>
    </w:p>
    <w:p w14:paraId="3947AC17" w14:textId="1A8B3314" w:rsidR="00764161" w:rsidRDefault="00592932" w:rsidP="004D0DE8">
      <w:pPr>
        <w:pStyle w:val="BodyText"/>
        <w:rPr>
          <w:noProof/>
          <w:lang w:eastAsia="lt-LT"/>
        </w:rPr>
      </w:pPr>
      <w:r w:rsidRPr="00592932">
        <w:rPr>
          <w:noProof/>
          <w:lang w:eastAsia="lt-LT"/>
        </w:rPr>
        <w:drawing>
          <wp:inline distT="0" distB="0" distL="0" distR="0" wp14:anchorId="7073B54C" wp14:editId="3B57A188">
            <wp:extent cx="4679950" cy="351289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0DA1CE31" w14:textId="317047B7" w:rsidR="00764161" w:rsidRDefault="0012496D" w:rsidP="004D0DE8">
      <w:pPr>
        <w:pStyle w:val="BodyText"/>
      </w:pPr>
      <w:r>
        <w:t>2</w:t>
      </w:r>
      <w:r w:rsidR="00076211">
        <w:t>015</w:t>
      </w:r>
      <w:r w:rsidR="009711AF">
        <w:t xml:space="preserve"> m. </w:t>
      </w:r>
      <w:r w:rsidR="00592932">
        <w:t>Kauno</w:t>
      </w:r>
      <w:r w:rsidR="00076211">
        <w:t xml:space="preserve"> m</w:t>
      </w:r>
      <w:r w:rsidR="00764161">
        <w:t xml:space="preserve">. buvo </w:t>
      </w:r>
      <w:r w:rsidR="009711AF">
        <w:t xml:space="preserve">mažiau socialinės rizikos šeimų </w:t>
      </w:r>
      <w:r w:rsidR="00076211">
        <w:t xml:space="preserve">bei </w:t>
      </w:r>
      <w:r w:rsidR="00764161">
        <w:t>socialinės pašalpos gavėjų nei visoje Lietuvoje.</w:t>
      </w:r>
    </w:p>
    <w:p w14:paraId="71FCC94F" w14:textId="146E77D9" w:rsidR="005744B8" w:rsidRDefault="00592932" w:rsidP="004D0DE8">
      <w:pPr>
        <w:pStyle w:val="BodyText"/>
      </w:pPr>
      <w:r w:rsidRPr="00592932">
        <w:rPr>
          <w:noProof/>
          <w:lang w:eastAsia="lt-LT"/>
        </w:rPr>
        <w:lastRenderedPageBreak/>
        <w:drawing>
          <wp:inline distT="0" distB="0" distL="0" distR="0" wp14:anchorId="276E1E82" wp14:editId="277F63F8">
            <wp:extent cx="4679950" cy="3507035"/>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9950" cy="3507035"/>
                    </a:xfrm>
                    <a:prstGeom prst="rect">
                      <a:avLst/>
                    </a:prstGeom>
                    <a:noFill/>
                    <a:ln>
                      <a:noFill/>
                    </a:ln>
                  </pic:spPr>
                </pic:pic>
              </a:graphicData>
            </a:graphic>
          </wp:inline>
        </w:drawing>
      </w:r>
    </w:p>
    <w:p w14:paraId="707D793A" w14:textId="7F680ED5" w:rsidR="00F97D4B" w:rsidRDefault="00592932" w:rsidP="004D0DE8">
      <w:pPr>
        <w:pStyle w:val="BodyText"/>
      </w:pPr>
      <w:r w:rsidRPr="00592932">
        <w:rPr>
          <w:noProof/>
          <w:lang w:eastAsia="lt-LT"/>
        </w:rPr>
        <w:drawing>
          <wp:inline distT="0" distB="0" distL="0" distR="0" wp14:anchorId="2F3C742E" wp14:editId="73A7E1B7">
            <wp:extent cx="4679950" cy="350703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9950" cy="3507035"/>
                    </a:xfrm>
                    <a:prstGeom prst="rect">
                      <a:avLst/>
                    </a:prstGeom>
                    <a:noFill/>
                    <a:ln>
                      <a:noFill/>
                    </a:ln>
                  </pic:spPr>
                </pic:pic>
              </a:graphicData>
            </a:graphic>
          </wp:inline>
        </w:drawing>
      </w:r>
    </w:p>
    <w:p w14:paraId="40512629" w14:textId="77777777" w:rsidR="009711AF" w:rsidRDefault="009711AF" w:rsidP="009711AF">
      <w:pPr>
        <w:pStyle w:val="Heading3"/>
        <w:numPr>
          <w:ilvl w:val="2"/>
          <w:numId w:val="1"/>
        </w:numPr>
      </w:pPr>
      <w:r w:rsidRPr="005744B8">
        <w:rPr>
          <w:szCs w:val="24"/>
        </w:rPr>
        <w:t>Gyventojų demografinių ir sveikatos rodiklių palyginimas su visos populiacijos duomenimis</w:t>
      </w:r>
    </w:p>
    <w:p w14:paraId="43015D2E" w14:textId="74B74394" w:rsidR="000A0387" w:rsidRDefault="00D45424" w:rsidP="000A0387">
      <w:pPr>
        <w:pStyle w:val="BodyText"/>
      </w:pPr>
      <w:r>
        <w:t xml:space="preserve">Kauno </w:t>
      </w:r>
      <w:r w:rsidR="001E1D43">
        <w:t>m</w:t>
      </w:r>
      <w:r w:rsidR="000A0387" w:rsidRPr="00FC3719">
        <w:t>. gyventojų demografiniai rodikliai ir mirties priežasčių struktūra panašūs kaip ir visos Lietuvos.</w:t>
      </w:r>
      <w:r w:rsidR="000A0387">
        <w:t xml:space="preserve"> </w:t>
      </w:r>
    </w:p>
    <w:p w14:paraId="2C7C76E8" w14:textId="66433DCF" w:rsidR="001E1D43" w:rsidRDefault="000A0387" w:rsidP="000A0387">
      <w:pPr>
        <w:pStyle w:val="BodyText"/>
      </w:pPr>
      <w:r w:rsidRPr="00CC34EE">
        <w:t>Taip pat, iš žemiau pateiktų diagramų, galime matyti, kad sergam</w:t>
      </w:r>
      <w:r w:rsidR="008E6CDA">
        <w:t>umo</w:t>
      </w:r>
      <w:r w:rsidR="00CC34EE" w:rsidRPr="00CC34EE">
        <w:t xml:space="preserve"> nuotaikos </w:t>
      </w:r>
      <w:r w:rsidR="00884D91">
        <w:t>sutrikimais</w:t>
      </w:r>
      <w:r w:rsidR="008E6CDA">
        <w:t xml:space="preserve"> ir kvėpavimo sistemos ligomis rodikliai Kauno m</w:t>
      </w:r>
      <w:r w:rsidR="008E6CDA" w:rsidRPr="00CC34EE">
        <w:t>. yra maž</w:t>
      </w:r>
      <w:r w:rsidR="008E6CDA">
        <w:t xml:space="preserve">esni nei visoje Lietuvoje, o sergamumas nervų, </w:t>
      </w:r>
      <w:r w:rsidR="001E1D43">
        <w:t>kraujotakos</w:t>
      </w:r>
      <w:r w:rsidR="008E6CDA">
        <w:t xml:space="preserve"> ir virškinimo</w:t>
      </w:r>
      <w:r w:rsidR="00CC34EE" w:rsidRPr="00CC34EE">
        <w:t xml:space="preserve"> </w:t>
      </w:r>
      <w:r w:rsidR="00884D91">
        <w:t xml:space="preserve">sistemų ligomis </w:t>
      </w:r>
      <w:r w:rsidR="008E6CDA">
        <w:t xml:space="preserve">Kauno </w:t>
      </w:r>
      <w:r w:rsidR="001E1D43">
        <w:t>m</w:t>
      </w:r>
      <w:r w:rsidRPr="00CC34EE">
        <w:t xml:space="preserve">. yra </w:t>
      </w:r>
      <w:r w:rsidR="008E6CDA">
        <w:t xml:space="preserve">didesnis </w:t>
      </w:r>
      <w:r w:rsidRPr="00CC34EE">
        <w:t>nei visoje Lietuvoje.</w:t>
      </w:r>
      <w:r w:rsidR="001E1D43">
        <w:t xml:space="preserve"> </w:t>
      </w:r>
    </w:p>
    <w:p w14:paraId="268F9749" w14:textId="52A49F70" w:rsidR="0059592E" w:rsidRDefault="00D45424" w:rsidP="000A0387">
      <w:pPr>
        <w:pStyle w:val="BodyText"/>
      </w:pPr>
      <w:r w:rsidRPr="00D45424">
        <w:rPr>
          <w:noProof/>
          <w:lang w:eastAsia="lt-LT"/>
        </w:rPr>
        <w:lastRenderedPageBreak/>
        <w:drawing>
          <wp:inline distT="0" distB="0" distL="0" distR="0" wp14:anchorId="24DDE6A7" wp14:editId="5936419E">
            <wp:extent cx="4679950" cy="351289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r w:rsidR="000A0387" w:rsidRPr="008C27CF">
        <w:t xml:space="preserve"> </w:t>
      </w:r>
      <w:r w:rsidRPr="00D45424">
        <w:rPr>
          <w:noProof/>
          <w:lang w:eastAsia="lt-LT"/>
        </w:rPr>
        <w:drawing>
          <wp:inline distT="0" distB="0" distL="0" distR="0" wp14:anchorId="52AFEBCA" wp14:editId="6370C9DB">
            <wp:extent cx="4679950" cy="35128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r w:rsidR="000A0387" w:rsidRPr="008C27CF">
        <w:lastRenderedPageBreak/>
        <w:t xml:space="preserve"> </w:t>
      </w:r>
      <w:r w:rsidRPr="00D45424">
        <w:rPr>
          <w:noProof/>
          <w:lang w:eastAsia="lt-LT"/>
        </w:rPr>
        <w:drawing>
          <wp:inline distT="0" distB="0" distL="0" distR="0" wp14:anchorId="2E7B9105" wp14:editId="6A0C86DE">
            <wp:extent cx="4679950" cy="351289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4808748C" w14:textId="376451CD" w:rsidR="00A643FB" w:rsidRDefault="00A643FB" w:rsidP="000A0387">
      <w:pPr>
        <w:pStyle w:val="BodyText"/>
      </w:pPr>
    </w:p>
    <w:p w14:paraId="5680E20F" w14:textId="2A53E1A5" w:rsidR="00A643FB" w:rsidRDefault="00D45424" w:rsidP="000A0387">
      <w:pPr>
        <w:pStyle w:val="BodyText"/>
      </w:pPr>
      <w:r w:rsidRPr="00D45424">
        <w:rPr>
          <w:noProof/>
          <w:lang w:eastAsia="lt-LT"/>
        </w:rPr>
        <w:drawing>
          <wp:inline distT="0" distB="0" distL="0" distR="0" wp14:anchorId="5286DC2F" wp14:editId="5A1D20B9">
            <wp:extent cx="4679950" cy="351289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46244C62" w14:textId="2D08F36E" w:rsidR="0059592E" w:rsidRDefault="00D45424" w:rsidP="000A0387">
      <w:pPr>
        <w:pStyle w:val="BodyText"/>
      </w:pPr>
      <w:r w:rsidRPr="00D45424">
        <w:rPr>
          <w:noProof/>
          <w:lang w:eastAsia="lt-LT"/>
        </w:rPr>
        <w:lastRenderedPageBreak/>
        <w:drawing>
          <wp:inline distT="0" distB="0" distL="0" distR="0" wp14:anchorId="3438BBC5" wp14:editId="4F3813EF">
            <wp:extent cx="4679950" cy="351289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58370894" w14:textId="12B5A400" w:rsidR="00884D91" w:rsidRDefault="00884D91" w:rsidP="000A0387">
      <w:pPr>
        <w:pStyle w:val="BodyText"/>
      </w:pPr>
      <w:r w:rsidRPr="00C777AF">
        <w:t>Taip pat, iš žemiau pateiktų diagramų, galime matyti, kad sergamumas piktybiniais navikai</w:t>
      </w:r>
      <w:r w:rsidR="00A643FB" w:rsidRPr="00C777AF">
        <w:t xml:space="preserve">s </w:t>
      </w:r>
      <w:r w:rsidR="00C777AF" w:rsidRPr="00C777AF">
        <w:t xml:space="preserve">Kaune </w:t>
      </w:r>
      <w:r w:rsidR="00A643FB" w:rsidRPr="00C777AF">
        <w:t>2001–2012 m. buvo di</w:t>
      </w:r>
      <w:r w:rsidRPr="00C777AF">
        <w:t xml:space="preserve">desnis nei visoje Lietuvoje, tačiau sergamumas trachėjos, plaučių, bronchų piktybiniais navikais </w:t>
      </w:r>
      <w:r w:rsidR="00C777AF" w:rsidRPr="00C777AF">
        <w:t>mažesnis. Naujesnių duomenų apie sergamumą piktybiniais navikais šiuo metu pateikti nėra galimybės, nes paskutiniai prieinami Vėžio registro duomenys yra 2012 m.</w:t>
      </w:r>
    </w:p>
    <w:p w14:paraId="46B05539" w14:textId="504596B8" w:rsidR="004D0DE8" w:rsidRDefault="00C777AF" w:rsidP="0009414B">
      <w:pPr>
        <w:pStyle w:val="BodyText"/>
      </w:pPr>
      <w:r w:rsidRPr="00C777AF">
        <w:rPr>
          <w:noProof/>
          <w:lang w:eastAsia="lt-LT"/>
        </w:rPr>
        <w:drawing>
          <wp:inline distT="0" distB="0" distL="0" distR="0" wp14:anchorId="7B0A1524" wp14:editId="0A5428AC">
            <wp:extent cx="4679950" cy="35128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4A8156EE" w14:textId="0379C21B" w:rsidR="00CC34EE" w:rsidRDefault="00C777AF" w:rsidP="0009414B">
      <w:pPr>
        <w:pStyle w:val="BodyText"/>
      </w:pPr>
      <w:r w:rsidRPr="00C777AF">
        <w:rPr>
          <w:noProof/>
          <w:lang w:eastAsia="lt-LT"/>
        </w:rPr>
        <w:lastRenderedPageBreak/>
        <w:drawing>
          <wp:inline distT="0" distB="0" distL="0" distR="0" wp14:anchorId="333D5E0F" wp14:editId="222B026F">
            <wp:extent cx="4679950" cy="35128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9950" cy="3512890"/>
                    </a:xfrm>
                    <a:prstGeom prst="rect">
                      <a:avLst/>
                    </a:prstGeom>
                    <a:noFill/>
                    <a:ln>
                      <a:noFill/>
                    </a:ln>
                  </pic:spPr>
                </pic:pic>
              </a:graphicData>
            </a:graphic>
          </wp:inline>
        </w:drawing>
      </w:r>
    </w:p>
    <w:p w14:paraId="3603D735" w14:textId="77C85A99" w:rsidR="004D0DE8" w:rsidRPr="008E6CDA" w:rsidRDefault="004D0DE8" w:rsidP="004D0DE8">
      <w:pPr>
        <w:pStyle w:val="Heading3"/>
        <w:numPr>
          <w:ilvl w:val="2"/>
          <w:numId w:val="1"/>
        </w:numPr>
      </w:pPr>
      <w:r w:rsidRPr="008E6CDA">
        <w:rPr>
          <w:szCs w:val="24"/>
        </w:rPr>
        <w:t>Planuojamos ūkinės veiklos povei</w:t>
      </w:r>
      <w:r w:rsidR="004449EC" w:rsidRPr="008E6CDA">
        <w:rPr>
          <w:szCs w:val="24"/>
        </w:rPr>
        <w:t>kis visuomenės sveikatos būklei</w:t>
      </w:r>
    </w:p>
    <w:p w14:paraId="4C63CE1E" w14:textId="6F45AC55" w:rsidR="004D0DE8" w:rsidRDefault="00884D91" w:rsidP="004D0DE8">
      <w:pPr>
        <w:pStyle w:val="BodyText"/>
        <w:rPr>
          <w:szCs w:val="24"/>
        </w:rPr>
      </w:pPr>
      <w:r w:rsidRPr="008E6CDA">
        <w:rPr>
          <w:szCs w:val="24"/>
        </w:rPr>
        <w:t>PŪV keliama oro tarša,</w:t>
      </w:r>
      <w:r w:rsidR="009B1848" w:rsidRPr="008E6CDA">
        <w:rPr>
          <w:szCs w:val="24"/>
        </w:rPr>
        <w:t xml:space="preserve"> triukšmas </w:t>
      </w:r>
      <w:r w:rsidRPr="008E6CDA">
        <w:rPr>
          <w:szCs w:val="24"/>
        </w:rPr>
        <w:t xml:space="preserve">ir tarša kvapais </w:t>
      </w:r>
      <w:r w:rsidR="009B1848" w:rsidRPr="008E6CDA">
        <w:rPr>
          <w:szCs w:val="24"/>
        </w:rPr>
        <w:t>neviršys ribinių verčių, todėl poveikis visuomenės sveikatos būklei nenumatomas</w:t>
      </w:r>
      <w:r w:rsidR="009C6B2A" w:rsidRPr="008E6CDA">
        <w:rPr>
          <w:szCs w:val="24"/>
        </w:rPr>
        <w:t>.</w:t>
      </w:r>
    </w:p>
    <w:p w14:paraId="7494E2C2" w14:textId="0D30C9B3" w:rsidR="00807F1F" w:rsidRPr="005744B8" w:rsidRDefault="00807F1F" w:rsidP="00807F1F">
      <w:pPr>
        <w:pStyle w:val="Heading2"/>
        <w:numPr>
          <w:ilvl w:val="1"/>
          <w:numId w:val="1"/>
        </w:numPr>
        <w:spacing w:before="270" w:line="270" w:lineRule="exact"/>
        <w:rPr>
          <w:szCs w:val="24"/>
        </w:rPr>
      </w:pPr>
      <w:bookmarkStart w:id="13" w:name="_Toc452551730"/>
      <w:r>
        <w:rPr>
          <w:szCs w:val="24"/>
        </w:rPr>
        <w:t>Sanitarinės apsaugos zonos ribų nustatymo arba tikslinimo pagrindima</w:t>
      </w:r>
      <w:r w:rsidR="00FC5504">
        <w:rPr>
          <w:szCs w:val="24"/>
        </w:rPr>
        <w:t>s</w:t>
      </w:r>
      <w:bookmarkEnd w:id="13"/>
    </w:p>
    <w:p w14:paraId="7A2B9E01" w14:textId="6E006109" w:rsidR="00807F1F" w:rsidRDefault="00807F1F" w:rsidP="00807F1F">
      <w:pPr>
        <w:pStyle w:val="Heading3"/>
        <w:numPr>
          <w:ilvl w:val="2"/>
          <w:numId w:val="1"/>
        </w:numPr>
      </w:pPr>
      <w:r w:rsidRPr="007A60BC">
        <w:t>Objekto sanitarinė apsaugos zona</w:t>
      </w:r>
    </w:p>
    <w:p w14:paraId="1A62DE9E" w14:textId="77777777" w:rsidR="004E1F62" w:rsidRPr="00A72B69" w:rsidRDefault="004E1F62" w:rsidP="004E1F62">
      <w:pPr>
        <w:pStyle w:val="BodyText"/>
        <w:spacing w:after="0"/>
      </w:pPr>
      <w:r w:rsidRPr="00586C44">
        <w:t>Vadovaujantis Lietuvos Respublikos Vyriausybės 1992 m.</w:t>
      </w:r>
      <w:r w:rsidRPr="00A72B69">
        <w:t xml:space="preserve"> gegužės 12 d. nutarimu</w:t>
      </w:r>
    </w:p>
    <w:p w14:paraId="765988BE" w14:textId="38E41587" w:rsidR="00807F1F" w:rsidRPr="00894D04" w:rsidRDefault="004E1F62" w:rsidP="004E1F62">
      <w:pPr>
        <w:pStyle w:val="BodyText"/>
        <w:spacing w:after="0"/>
      </w:pPr>
      <w:r>
        <w:t>Nr. 343 patvirtintų Specialiųjų</w:t>
      </w:r>
      <w:r w:rsidRPr="00A72B69">
        <w:t xml:space="preserve"> že</w:t>
      </w:r>
      <w:r>
        <w:t>mės ir miško naudojimo sąlygų</w:t>
      </w:r>
      <w:r w:rsidRPr="00A72B69">
        <w:t xml:space="preserve"> (Žin.,</w:t>
      </w:r>
      <w:r>
        <w:t xml:space="preserve"> </w:t>
      </w:r>
      <w:r w:rsidRPr="00A72B69">
        <w:t>1992, Nr. 22-652; 2011, Nr. 89-4249) XIV skyriaus Gamybinių ir komunalinių</w:t>
      </w:r>
      <w:r>
        <w:t xml:space="preserve"> </w:t>
      </w:r>
      <w:r w:rsidRPr="00A72B69">
        <w:t xml:space="preserve">objektų sanitarinės apsaugos ir taršos poveikio zonos 67 p. antrinių žaliavų surinkimo bazėms reglamentuojamas SAZ dydis yra 300 m. </w:t>
      </w:r>
      <w:r w:rsidRPr="00A72B69">
        <w:rPr>
          <w:szCs w:val="24"/>
        </w:rPr>
        <w:t xml:space="preserve">Vadovaujantis Sanitarinės apsaugos zonos ribų nustatymo ir režimo taisyklių, patvirtintų Lietuvos Respublikos sveikatos </w:t>
      </w:r>
      <w:r w:rsidRPr="00A72B69">
        <w:t xml:space="preserve">apsaugos ministro 2014 m. rugpjūčio 19 d. įsakymu Nr. V-286 priedo 22.2 punktu, </w:t>
      </w:r>
      <w:r w:rsidRPr="00A72B69">
        <w:rPr>
          <w:rStyle w:val="apple-converted-space"/>
        </w:rPr>
        <w:t>n</w:t>
      </w:r>
      <w:r w:rsidRPr="00A72B69">
        <w:t>e metalo laužo ir atliekų perdirbimui tai</w:t>
      </w:r>
      <w:r w:rsidRPr="00A72B69">
        <w:rPr>
          <w:szCs w:val="24"/>
        </w:rPr>
        <w:t xml:space="preserve">koma </w:t>
      </w:r>
      <w:r w:rsidRPr="00A72B69">
        <w:rPr>
          <w:szCs w:val="24"/>
          <w:lang w:val="en-US"/>
        </w:rPr>
        <w:t>5</w:t>
      </w:r>
      <w:r w:rsidRPr="00A72B69">
        <w:rPr>
          <w:szCs w:val="24"/>
        </w:rPr>
        <w:t>00 m sanitarinė apsaugos zona.</w:t>
      </w:r>
    </w:p>
    <w:p w14:paraId="0D71510B" w14:textId="5484D7DC" w:rsidR="00807F1F" w:rsidRPr="007921AD" w:rsidRDefault="00807F1F" w:rsidP="00807F1F">
      <w:pPr>
        <w:pStyle w:val="Heading3"/>
        <w:numPr>
          <w:ilvl w:val="2"/>
          <w:numId w:val="1"/>
        </w:numPr>
      </w:pPr>
      <w:r w:rsidRPr="007921AD">
        <w:t>Sanitarinės apsaugos zonos plotas</w:t>
      </w:r>
    </w:p>
    <w:p w14:paraId="55D9EA26" w14:textId="78D54DE1" w:rsidR="00807F1F" w:rsidRPr="009B1848" w:rsidRDefault="00555BC1" w:rsidP="00555BC1">
      <w:pPr>
        <w:pStyle w:val="BodyText"/>
        <w:rPr>
          <w:szCs w:val="24"/>
        </w:rPr>
      </w:pPr>
      <w:r w:rsidRPr="00416939">
        <w:t>Įvertinu</w:t>
      </w:r>
      <w:r w:rsidRPr="00C131A7">
        <w:t xml:space="preserve">s cheminę ir fizikinę planuojamos ūkinės veiklos keliamą taršą, numatoma SAZ sutapatinti su ūkinės veiklos teritorijos ribomis. SAZ plotas – </w:t>
      </w:r>
      <w:r w:rsidR="00C131A7" w:rsidRPr="00C131A7">
        <w:rPr>
          <w:szCs w:val="24"/>
        </w:rPr>
        <w:t>0,0665</w:t>
      </w:r>
      <w:r w:rsidRPr="00C131A7">
        <w:t xml:space="preserve"> ha. Kadangi įmonė PŪV veiklai nuomojasi tik patalpas, SAZ įregistravimui bus gautas sklypo savininko sutikimas. Sanitarinės apsaugos zonos schema pateikta 2 p</w:t>
      </w:r>
      <w:r w:rsidRPr="00416939">
        <w:t>riede</w:t>
      </w:r>
      <w:r w:rsidR="00C043BB">
        <w:t>, 56</w:t>
      </w:r>
      <w:r w:rsidR="00727EF1">
        <w:t xml:space="preserve"> psl</w:t>
      </w:r>
      <w:r w:rsidRPr="00416939">
        <w:t>.</w:t>
      </w:r>
    </w:p>
    <w:p w14:paraId="72D406F3" w14:textId="242734F9" w:rsidR="00807F1F" w:rsidRPr="00807F1F" w:rsidRDefault="00807F1F" w:rsidP="00807F1F">
      <w:pPr>
        <w:pStyle w:val="Heading2"/>
        <w:numPr>
          <w:ilvl w:val="1"/>
          <w:numId w:val="1"/>
        </w:numPr>
        <w:spacing w:before="270" w:line="270" w:lineRule="exact"/>
        <w:rPr>
          <w:szCs w:val="24"/>
        </w:rPr>
      </w:pPr>
      <w:bookmarkStart w:id="14" w:name="_Toc452551731"/>
      <w:r>
        <w:rPr>
          <w:szCs w:val="24"/>
        </w:rPr>
        <w:lastRenderedPageBreak/>
        <w:t>Poveikio visuomenės sveikatai vertinimo metodų aprašymas</w:t>
      </w:r>
      <w:bookmarkEnd w:id="14"/>
    </w:p>
    <w:p w14:paraId="4B1B82C0" w14:textId="56B53201" w:rsidR="00807F1F" w:rsidRPr="009C6B2A" w:rsidRDefault="00807F1F" w:rsidP="00807F1F">
      <w:pPr>
        <w:pStyle w:val="Heading3"/>
        <w:numPr>
          <w:ilvl w:val="2"/>
          <w:numId w:val="1"/>
        </w:numPr>
      </w:pPr>
      <w:r w:rsidRPr="009C6B2A">
        <w:rPr>
          <w:szCs w:val="24"/>
        </w:rPr>
        <w:t>Panaudoti kiekybiniai ir kokybiniai poveikio visuomenės sveikatai vertinimo metodai</w:t>
      </w:r>
    </w:p>
    <w:p w14:paraId="2B9B752C" w14:textId="156FFC94" w:rsidR="004E1F62" w:rsidRPr="00586C44" w:rsidRDefault="004E1F62" w:rsidP="004E1F62">
      <w:pPr>
        <w:pStyle w:val="BodyText"/>
      </w:pPr>
      <w:r w:rsidRPr="00586C44">
        <w:t>Panaudoti kiekybiniai ir kokybiniai poveikio vertinimo metodai:</w:t>
      </w:r>
    </w:p>
    <w:p w14:paraId="05EADD8C" w14:textId="77777777" w:rsidR="004E1F62" w:rsidRPr="00586C44" w:rsidRDefault="004E1F62" w:rsidP="004E1F62">
      <w:pPr>
        <w:pStyle w:val="ListBullet"/>
      </w:pPr>
      <w:r w:rsidRPr="00586C44">
        <w:t>Informacijos surinkimas ir apdorojimas.</w:t>
      </w:r>
    </w:p>
    <w:p w14:paraId="1E41FF0E" w14:textId="77777777" w:rsidR="004E1F62" w:rsidRPr="00586C44" w:rsidRDefault="004E1F62" w:rsidP="004E1F62">
      <w:pPr>
        <w:pStyle w:val="ListBullet"/>
      </w:pPr>
      <w:r w:rsidRPr="00586C44">
        <w:t>Demografijos, sergamumo duomenų rinkimas, statistinis apdorojimas ir analizė.</w:t>
      </w:r>
    </w:p>
    <w:p w14:paraId="60B8D822" w14:textId="5F26F77E" w:rsidR="004E1F62" w:rsidRPr="00586C44" w:rsidRDefault="004E1F62" w:rsidP="004E2A73">
      <w:pPr>
        <w:pStyle w:val="ListBullet"/>
      </w:pPr>
      <w:r w:rsidRPr="00586C44">
        <w:t>Oro taršos</w:t>
      </w:r>
      <w:r w:rsidR="004E2A73">
        <w:t>, triukšmo ir</w:t>
      </w:r>
      <w:r w:rsidR="008E6CDA">
        <w:t xml:space="preserve"> kvapų</w:t>
      </w:r>
      <w:r w:rsidRPr="00586C44">
        <w:t xml:space="preserve"> modeliavimas.</w:t>
      </w:r>
    </w:p>
    <w:p w14:paraId="2E48852B" w14:textId="77777777" w:rsidR="004E1F62" w:rsidRPr="00586C44" w:rsidRDefault="004E1F62" w:rsidP="004E1F62">
      <w:pPr>
        <w:pStyle w:val="ListBullet"/>
      </w:pPr>
      <w:r w:rsidRPr="00586C44">
        <w:t>Sveikatai darančių įtaką veiksnių kokybinis įvertinimas.</w:t>
      </w:r>
    </w:p>
    <w:p w14:paraId="23499439" w14:textId="77777777" w:rsidR="00F06FF7" w:rsidRPr="009C6B2A" w:rsidRDefault="00F06FF7" w:rsidP="00F06FF7">
      <w:pPr>
        <w:pStyle w:val="BodyText"/>
      </w:pPr>
      <w:r w:rsidRPr="009C6B2A">
        <w:t xml:space="preserve">Oro teršalų klaidos aplinkos ore programos </w:t>
      </w:r>
      <w:r w:rsidRPr="009C6B2A">
        <w:rPr>
          <w:i/>
        </w:rPr>
        <w:t>ISC-AERMOD View</w:t>
      </w:r>
      <w:r w:rsidRPr="009C6B2A">
        <w:t xml:space="preserve"> paketas skirtas oro teršalų modeliavimui ir atvaizdavimui.</w:t>
      </w:r>
      <w:r w:rsidRPr="009C6B2A">
        <w:rPr>
          <w:i/>
        </w:rPr>
        <w:t xml:space="preserve"> ISC-AERMOD View</w:t>
      </w:r>
      <w:r w:rsidRPr="009C6B2A">
        <w:t xml:space="preserve"> galima sumodeliuoti kelių tipų teršalų išmetimo šaltinius – taškinius, linijinius, ploto, pasirenkant skirtingus mastelius.</w:t>
      </w:r>
      <w:r>
        <w:t xml:space="preserve"> </w:t>
      </w:r>
    </w:p>
    <w:p w14:paraId="58C81FC7" w14:textId="77777777" w:rsidR="00F06FF7" w:rsidRPr="009C6B2A" w:rsidRDefault="00F06FF7" w:rsidP="00F06FF7">
      <w:pPr>
        <w:pStyle w:val="BodyText"/>
      </w:pPr>
      <w:r w:rsidRPr="009C6B2A">
        <w:t xml:space="preserve">Programos </w:t>
      </w:r>
      <w:r w:rsidRPr="009C6B2A">
        <w:rPr>
          <w:i/>
        </w:rPr>
        <w:t xml:space="preserve">Cadna/A </w:t>
      </w:r>
      <w:r w:rsidRPr="009C6B2A">
        <w:t>galimybės leidžia modeliuoti pačius įvairiausius scenarijus, pasirenkant vieno ar kelių tipų triukšmo šaltinius (mobilūs – keliai, geležinkeliai, oro transportas, taškiniai – pramonės įmonės ir kt.), įvertinant teritorijos reljefą, sudėtingas kelių bei tiltų konstrukcijas ir pan. Programa taip pat įvertina ir prieštriukšmines priemones, jų konstrukcijas bei parametrus (aukštį, atspindžio nuostolį decibelais arba absorbcijos koeficientą ir t.t.). Vienas iš programos privalumų yra tas, kad triukšmo sklaida skaičiuojama remiantis Europos Sąjungoje patvirtintomis metodikomis (kelių transportui – NMPB-Routes-96, pramonei – ISO 9613, geležinkeliams – SRM II, bei oro transportui – ECAC. Doc. 29).</w:t>
      </w:r>
    </w:p>
    <w:p w14:paraId="107803AA" w14:textId="77777777" w:rsidR="00F06FF7" w:rsidRDefault="00F06FF7" w:rsidP="00F06FF7">
      <w:pPr>
        <w:pStyle w:val="BodyText"/>
      </w:pPr>
      <w:r w:rsidRPr="009C6B2A">
        <w:t>Triukšmo lygio skaičiavimai gali būti atliekami pagal dienos, vakaro, nakties transporto eismo intensyvumą, taškinių triukšmo šaltinių skleidžiamą triukšmą, taip pat galima atlikti skirtingų scenarijų (eismo intensyvumas, greitis, sunkiųjų ir lengvųjų transporto priemonių procentinė dalis skaičiuojamame sraute) skaičiavimą ir palyginti rezultatus. Gauti rezultatai atvaizduojami žemėlapiuose skirtingų spalvų izolinijomis – 5 dBA, o vertės skirtumas tarp izolinijų – 1 dBA.</w:t>
      </w:r>
    </w:p>
    <w:p w14:paraId="2F297CEB" w14:textId="274180AC" w:rsidR="004E1F62" w:rsidRPr="00586C44" w:rsidRDefault="00F06FF7" w:rsidP="004E1F62">
      <w:pPr>
        <w:pStyle w:val="BodyText"/>
      </w:pPr>
      <w:r w:rsidRPr="00D9225B">
        <w:rPr>
          <w:rFonts w:eastAsia="SimSun"/>
        </w:rPr>
        <w:t xml:space="preserve">Su PŪV veikla susijusio kvapo sklaidos skaičiavimai buvo atlikti naudojant </w:t>
      </w:r>
      <w:r w:rsidRPr="00D9225B">
        <w:rPr>
          <w:rFonts w:eastAsia="SimSun"/>
          <w:i/>
        </w:rPr>
        <w:t>ISC-AERMOD View</w:t>
      </w:r>
      <w:r w:rsidRPr="00D9225B">
        <w:rPr>
          <w:rFonts w:eastAsia="SimSun"/>
        </w:rPr>
        <w:t xml:space="preserve"> matematinį modelį (</w:t>
      </w:r>
      <w:r w:rsidRPr="00D9225B">
        <w:rPr>
          <w:rFonts w:eastAsia="SimSun"/>
          <w:i/>
        </w:rPr>
        <w:t>Lakes Environmental Software</w:t>
      </w:r>
      <w:r w:rsidRPr="00D9225B">
        <w:rPr>
          <w:rFonts w:eastAsia="SimSun"/>
        </w:rPr>
        <w:t xml:space="preserve">, Kanada). Programos galimybės leidžia įvertinti ne tik skirtingų aplinkos oro taršos šaltinių (taškinių, ploto, linijinių) išskiriamų teršalų koncentracijas, bet, parinkus tam tikrus parametrus, apskaičiuoti minėtų taršos šaltinių išskiriamų kvapų sklaidą. </w:t>
      </w:r>
      <w:r w:rsidRPr="00D9225B">
        <w:rPr>
          <w:rFonts w:eastAsia="SimSun"/>
          <w:i/>
        </w:rPr>
        <w:t xml:space="preserve">ISC-AERMOD View </w:t>
      </w:r>
      <w:r w:rsidRPr="00D9225B">
        <w:rPr>
          <w:rFonts w:eastAsia="SimSun"/>
        </w:rPr>
        <w:t>modelio galimybės leidžia suskaičiuoti tiek vienos, tiek kelių medžiagų keliamo kvapo sklaidą.</w:t>
      </w:r>
    </w:p>
    <w:p w14:paraId="2F789498" w14:textId="3BF3BC90" w:rsidR="0092098C" w:rsidRPr="009C6B2A" w:rsidRDefault="004E2A73" w:rsidP="004E1F62">
      <w:pPr>
        <w:pStyle w:val="BodyText"/>
      </w:pPr>
      <w:r>
        <w:t xml:space="preserve">Oro taršos, triukšmo ir kvapų </w:t>
      </w:r>
      <w:r w:rsidR="004E1F62" w:rsidRPr="00586C44">
        <w:t>modeliavimo tikslas buvo įvertinti ar ūkinės veiklos metu skleidžiamo triukšmo lygiai ir oro tarša atitinka LR teisės aktuose numatytas normas.</w:t>
      </w:r>
    </w:p>
    <w:p w14:paraId="6D160006" w14:textId="55FC016F" w:rsidR="00807F1F" w:rsidRPr="009C6B2A" w:rsidRDefault="00807F1F" w:rsidP="00807F1F">
      <w:pPr>
        <w:pStyle w:val="Heading3"/>
        <w:numPr>
          <w:ilvl w:val="2"/>
          <w:numId w:val="1"/>
        </w:numPr>
      </w:pPr>
      <w:r w:rsidRPr="009C6B2A">
        <w:rPr>
          <w:szCs w:val="24"/>
        </w:rPr>
        <w:t>Galimi vertinimo netikslumai</w:t>
      </w:r>
    </w:p>
    <w:p w14:paraId="57593DD1" w14:textId="77777777" w:rsidR="00F06FF7" w:rsidRDefault="004E1F62" w:rsidP="00F06FF7">
      <w:pPr>
        <w:pStyle w:val="BodyText"/>
        <w:rPr>
          <w:szCs w:val="24"/>
        </w:rPr>
      </w:pPr>
      <w:r>
        <w:rPr>
          <w:szCs w:val="24"/>
        </w:rPr>
        <w:t>Kauno</w:t>
      </w:r>
      <w:r w:rsidR="00321C84">
        <w:rPr>
          <w:szCs w:val="24"/>
        </w:rPr>
        <w:t xml:space="preserve"> </w:t>
      </w:r>
      <w:r w:rsidR="00126282">
        <w:rPr>
          <w:szCs w:val="24"/>
        </w:rPr>
        <w:t>m</w:t>
      </w:r>
      <w:r w:rsidR="0092098C" w:rsidRPr="009C6B2A">
        <w:rPr>
          <w:szCs w:val="24"/>
        </w:rPr>
        <w:t xml:space="preserve">. gyventojų demografiniai, mirtingumo bei sergamumo duomenys gali netiksliai atspindėti nagrinėjamos teritorijos gyventojų duomenis. </w:t>
      </w:r>
    </w:p>
    <w:p w14:paraId="2B2069C6" w14:textId="15A55717" w:rsidR="00F06FF7" w:rsidRPr="009C6B2A" w:rsidRDefault="00F06FF7" w:rsidP="00F06FF7">
      <w:pPr>
        <w:pStyle w:val="BodyText"/>
        <w:rPr>
          <w:szCs w:val="24"/>
        </w:rPr>
      </w:pPr>
      <w:r w:rsidRPr="009C6B2A">
        <w:rPr>
          <w:szCs w:val="24"/>
        </w:rPr>
        <w:t xml:space="preserve">Modeliavimo metodai yra pakankamai tikslūs ir objektyvūs. </w:t>
      </w:r>
    </w:p>
    <w:p w14:paraId="1586AC0C" w14:textId="77777777" w:rsidR="00F06FF7" w:rsidRPr="009C6B2A" w:rsidRDefault="00F06FF7" w:rsidP="00F06FF7">
      <w:pPr>
        <w:pStyle w:val="BodyText"/>
        <w:rPr>
          <w:szCs w:val="24"/>
        </w:rPr>
      </w:pPr>
      <w:r w:rsidRPr="009C6B2A">
        <w:rPr>
          <w:szCs w:val="24"/>
        </w:rPr>
        <w:lastRenderedPageBreak/>
        <w:t>Triukšmo sklaida modeliuojama</w:t>
      </w:r>
      <w:r w:rsidRPr="009C6B2A">
        <w:rPr>
          <w:i/>
          <w:szCs w:val="24"/>
        </w:rPr>
        <w:t xml:space="preserve"> CadnaA </w:t>
      </w:r>
      <w:r w:rsidRPr="009C6B2A">
        <w:rPr>
          <w:szCs w:val="24"/>
        </w:rPr>
        <w:t>programa, kurioje įdiegtos triukšmo skaičiavimo metodikos, patvirtintos Europos Parlamento ir Komisijos direktyva 2002/49/EB, o rezultatų atitikimas realiai situacijai priklauso nuo skaičiavimo standarto ir įvesties duomenų tikslumo. Laikoma</w:t>
      </w:r>
      <w:r>
        <w:rPr>
          <w:szCs w:val="24"/>
        </w:rPr>
        <w:t>, kad paklaidos, susiję su skai</w:t>
      </w:r>
      <w:r w:rsidRPr="009C6B2A">
        <w:rPr>
          <w:szCs w:val="24"/>
        </w:rPr>
        <w:t>čiavimo metodikos ir</w:t>
      </w:r>
      <w:r w:rsidRPr="009C6B2A">
        <w:rPr>
          <w:i/>
          <w:szCs w:val="24"/>
        </w:rPr>
        <w:t xml:space="preserve"> CadnaA</w:t>
      </w:r>
      <w:r w:rsidRPr="009C6B2A">
        <w:rPr>
          <w:szCs w:val="24"/>
        </w:rPr>
        <w:t xml:space="preserve"> skaičiavimo tikslumu yra nykstamai mažos, o turint tikslius įvesties duomenis, laikoma, kad sumodeliuoto triukšmo paklaida neviršija 1 dBA į didesnę ar mažesnę pusę.</w:t>
      </w:r>
    </w:p>
    <w:p w14:paraId="6A82F70A" w14:textId="77777777" w:rsidR="00F06FF7" w:rsidRPr="009C6B2A" w:rsidRDefault="00F06FF7" w:rsidP="00F06FF7">
      <w:pPr>
        <w:pStyle w:val="BodyText"/>
        <w:rPr>
          <w:szCs w:val="24"/>
        </w:rPr>
      </w:pPr>
      <w:r w:rsidRPr="009C6B2A">
        <w:rPr>
          <w:szCs w:val="24"/>
        </w:rPr>
        <w:t xml:space="preserve">Oro taršos </w:t>
      </w:r>
      <w:r>
        <w:rPr>
          <w:szCs w:val="24"/>
        </w:rPr>
        <w:t xml:space="preserve">ir kvapų </w:t>
      </w:r>
      <w:r w:rsidRPr="009C6B2A">
        <w:rPr>
          <w:szCs w:val="24"/>
        </w:rPr>
        <w:t>sklaidos skaičiavimuose programa</w:t>
      </w:r>
      <w:r w:rsidRPr="009C6B2A">
        <w:rPr>
          <w:i/>
          <w:szCs w:val="24"/>
        </w:rPr>
        <w:t xml:space="preserve"> ISC-AERMOD View</w:t>
      </w:r>
      <w:r w:rsidRPr="009C6B2A">
        <w:rPr>
          <w:szCs w:val="24"/>
        </w:rPr>
        <w:t xml:space="preserve">, kaip ir triukšmo sklaidos skaičiavimuose, modeliavimo rezultato tikslumas priklauso nuo naudojamo modelio atitikimo realiai situacijai, ir nuo įvesties duomenų. </w:t>
      </w:r>
      <w:r w:rsidRPr="009C6B2A">
        <w:rPr>
          <w:i/>
          <w:szCs w:val="24"/>
        </w:rPr>
        <w:t xml:space="preserve">Lagranžo </w:t>
      </w:r>
      <w:r w:rsidRPr="009C6B2A">
        <w:rPr>
          <w:szCs w:val="24"/>
        </w:rPr>
        <w:t xml:space="preserve">teršalų sklaidos modelio patikimumas buvo ne kartą patikrintas remiantis modeliavimo ir matavimų rezultatų palyginimu. Oro taršos modeliavime galimos paklaidos daugiausia susijusios su ilgalaikių meteorologinių duomenų seka, todėl Europos Parlamento ir Tarybos direktyvoje 2008/50/EB „Dėl aplinkos oro kokybės ir švaresnio oro Europoje“ I priede pagrindiniams oro teršalams yra nustatytos neapibrėžčių ribos. Laikoma, kad modeliavimo rezultatai, gauti </w:t>
      </w:r>
      <w:r w:rsidRPr="009C6B2A">
        <w:rPr>
          <w:i/>
          <w:szCs w:val="24"/>
        </w:rPr>
        <w:t>ISC-AERMOD View</w:t>
      </w:r>
      <w:r w:rsidRPr="009C6B2A">
        <w:rPr>
          <w:szCs w:val="24"/>
        </w:rPr>
        <w:t xml:space="preserve"> programa, neviršija leistinų neapibrėžčių.</w:t>
      </w:r>
    </w:p>
    <w:p w14:paraId="7AFB4621" w14:textId="29C1BFBA" w:rsidR="00807F1F" w:rsidRPr="00EA02A5" w:rsidRDefault="00807F1F" w:rsidP="00807F1F">
      <w:pPr>
        <w:pStyle w:val="Heading2"/>
        <w:numPr>
          <w:ilvl w:val="1"/>
          <w:numId w:val="1"/>
        </w:numPr>
        <w:spacing w:before="270" w:line="270" w:lineRule="exact"/>
        <w:rPr>
          <w:szCs w:val="24"/>
        </w:rPr>
      </w:pPr>
      <w:bookmarkStart w:id="15" w:name="_Toc452551732"/>
      <w:r w:rsidRPr="009C6B2A">
        <w:rPr>
          <w:szCs w:val="24"/>
        </w:rPr>
        <w:t>Poveikio visuomenės sveikatai vertinimo išvados</w:t>
      </w:r>
      <w:bookmarkEnd w:id="15"/>
    </w:p>
    <w:p w14:paraId="601CE0FE" w14:textId="2DCF3667" w:rsidR="00C33483" w:rsidRDefault="00C33483" w:rsidP="00807F1F">
      <w:pPr>
        <w:pStyle w:val="BodyText"/>
      </w:pPr>
      <w:r w:rsidRPr="00B00D81">
        <w:t xml:space="preserve">PŪV sąlygos atitinka visuomenės sveikatos saugos teisės aktų reikalavimus. PŪV poveikio visuomenės sveikatai neturės. </w:t>
      </w:r>
    </w:p>
    <w:p w14:paraId="2F979F70" w14:textId="4CEC6071" w:rsidR="00807F1F" w:rsidRPr="003A74E8" w:rsidRDefault="00807F1F" w:rsidP="00807F1F">
      <w:pPr>
        <w:pStyle w:val="Heading2"/>
        <w:numPr>
          <w:ilvl w:val="1"/>
          <w:numId w:val="1"/>
        </w:numPr>
        <w:spacing w:before="270" w:line="270" w:lineRule="exact"/>
        <w:rPr>
          <w:szCs w:val="24"/>
        </w:rPr>
      </w:pPr>
      <w:bookmarkStart w:id="16" w:name="_Toc452551733"/>
      <w:r w:rsidRPr="003A74E8">
        <w:rPr>
          <w:szCs w:val="24"/>
        </w:rPr>
        <w:t>Siūlomos sanitarinės apsaugos zonos ribos</w:t>
      </w:r>
      <w:bookmarkEnd w:id="16"/>
    </w:p>
    <w:p w14:paraId="66CC4FF2" w14:textId="35137167" w:rsidR="00807F1F" w:rsidRPr="008E6CDA" w:rsidRDefault="007921AD" w:rsidP="00F32870">
      <w:pPr>
        <w:pStyle w:val="BodyText"/>
        <w:rPr>
          <w:highlight w:val="yellow"/>
        </w:rPr>
      </w:pPr>
      <w:r w:rsidRPr="00416939">
        <w:t xml:space="preserve">Įvertinus cheminę ir fizikinę </w:t>
      </w:r>
      <w:r w:rsidR="00416939" w:rsidRPr="00416939">
        <w:t xml:space="preserve">planuojamos </w:t>
      </w:r>
      <w:r w:rsidRPr="00416939">
        <w:t>ūkinės vei</w:t>
      </w:r>
      <w:r w:rsidRPr="00C131A7">
        <w:t>klos keliamą taršą, numatoma SAZ sutapatinti su ūkinės veiklos teritorijos ribomis. SAZ plotas –</w:t>
      </w:r>
      <w:r w:rsidR="00C131A7" w:rsidRPr="00C131A7">
        <w:t xml:space="preserve"> </w:t>
      </w:r>
      <w:r w:rsidR="00C131A7" w:rsidRPr="00C131A7">
        <w:rPr>
          <w:szCs w:val="24"/>
        </w:rPr>
        <w:t xml:space="preserve">0,0665 </w:t>
      </w:r>
      <w:r w:rsidRPr="00C131A7">
        <w:t>ha.</w:t>
      </w:r>
      <w:r w:rsidR="00416939" w:rsidRPr="00C131A7">
        <w:t xml:space="preserve"> Kadangi įmonė PŪV veiklai nuomojasi tik patalpas, SAZ įregistravimui bus gautas sklypo savininko sutikimas.</w:t>
      </w:r>
      <w:r w:rsidRPr="00C131A7">
        <w:t xml:space="preserve"> Sanitarinės apsaugos zonos schema pateikta 2 pri</w:t>
      </w:r>
      <w:r w:rsidRPr="00416939">
        <w:t>ede</w:t>
      </w:r>
      <w:r w:rsidR="00727EF1">
        <w:t>, 5</w:t>
      </w:r>
      <w:r w:rsidR="00C043BB">
        <w:t>6</w:t>
      </w:r>
      <w:r w:rsidR="00727EF1">
        <w:t xml:space="preserve"> psl</w:t>
      </w:r>
      <w:r w:rsidRPr="00416939">
        <w:t>.</w:t>
      </w:r>
    </w:p>
    <w:p w14:paraId="32476380" w14:textId="6BC9B7A1" w:rsidR="00807F1F" w:rsidRPr="003A74E8" w:rsidRDefault="00807F1F" w:rsidP="00807F1F">
      <w:pPr>
        <w:pStyle w:val="Heading2"/>
        <w:numPr>
          <w:ilvl w:val="1"/>
          <w:numId w:val="1"/>
        </w:numPr>
        <w:spacing w:before="270" w:line="270" w:lineRule="exact"/>
        <w:rPr>
          <w:szCs w:val="24"/>
        </w:rPr>
      </w:pPr>
      <w:bookmarkStart w:id="17" w:name="_Toc452551734"/>
      <w:r w:rsidRPr="003A74E8">
        <w:rPr>
          <w:szCs w:val="24"/>
        </w:rPr>
        <w:t>Rekomendacijos</w:t>
      </w:r>
      <w:bookmarkEnd w:id="17"/>
    </w:p>
    <w:p w14:paraId="1A0893DA" w14:textId="784C9ACF" w:rsidR="00EA3D08" w:rsidRDefault="003A74E8" w:rsidP="00807F1F">
      <w:pPr>
        <w:pStyle w:val="BodyText"/>
      </w:pPr>
      <w:r w:rsidRPr="00B00D81">
        <w:t>PŪV sąlygos atitinka visuomenės sveikatos saugos teisės aktų reikalavimus. PŪV poveik</w:t>
      </w:r>
      <w:r>
        <w:t>io visuomenės sveikatai neturės todėl rekomendacijų pateikimas netikslingas.</w:t>
      </w:r>
    </w:p>
    <w:p w14:paraId="291D260E" w14:textId="77777777" w:rsidR="00EA3D08" w:rsidRDefault="00EA3D08" w:rsidP="00807F1F">
      <w:pPr>
        <w:pStyle w:val="BodyText"/>
      </w:pPr>
    </w:p>
    <w:p w14:paraId="731B8257" w14:textId="657DBBE4" w:rsidR="00277192" w:rsidRDefault="00277192">
      <w:pPr>
        <w:spacing w:line="240" w:lineRule="auto"/>
        <w:rPr>
          <w:rFonts w:ascii="Verdana" w:hAnsi="Verdana" w:cs="Arial"/>
          <w:sz w:val="28"/>
          <w:szCs w:val="24"/>
        </w:rPr>
      </w:pPr>
    </w:p>
    <w:p w14:paraId="0BD48C35" w14:textId="07FCD8C9" w:rsidR="004E1F62" w:rsidRDefault="004E1F62">
      <w:pPr>
        <w:spacing w:line="240" w:lineRule="auto"/>
        <w:rPr>
          <w:rFonts w:ascii="Verdana" w:hAnsi="Verdana" w:cs="Arial"/>
          <w:sz w:val="28"/>
          <w:szCs w:val="24"/>
        </w:rPr>
      </w:pPr>
    </w:p>
    <w:p w14:paraId="4D3B1F5D" w14:textId="182B4809" w:rsidR="00416939" w:rsidRDefault="00416939">
      <w:pPr>
        <w:spacing w:line="240" w:lineRule="auto"/>
        <w:rPr>
          <w:rFonts w:ascii="Verdana" w:hAnsi="Verdana" w:cs="Arial"/>
          <w:sz w:val="28"/>
          <w:szCs w:val="24"/>
        </w:rPr>
      </w:pPr>
    </w:p>
    <w:p w14:paraId="37CEEB72" w14:textId="77777777" w:rsidR="00416939" w:rsidRDefault="00416939">
      <w:pPr>
        <w:spacing w:line="240" w:lineRule="auto"/>
        <w:rPr>
          <w:rFonts w:ascii="Verdana" w:hAnsi="Verdana" w:cs="Arial"/>
          <w:sz w:val="28"/>
          <w:szCs w:val="24"/>
        </w:rPr>
      </w:pPr>
    </w:p>
    <w:p w14:paraId="42F171F2" w14:textId="77777777" w:rsidR="00416939" w:rsidRDefault="00416939">
      <w:pPr>
        <w:spacing w:line="240" w:lineRule="auto"/>
        <w:rPr>
          <w:rFonts w:ascii="Verdana" w:hAnsi="Verdana" w:cs="Arial"/>
          <w:sz w:val="28"/>
          <w:szCs w:val="24"/>
        </w:rPr>
      </w:pPr>
    </w:p>
    <w:p w14:paraId="19A03AFD" w14:textId="77777777" w:rsidR="00416939" w:rsidRDefault="00416939">
      <w:pPr>
        <w:spacing w:line="240" w:lineRule="auto"/>
        <w:rPr>
          <w:rFonts w:ascii="Verdana" w:hAnsi="Verdana" w:cs="Arial"/>
          <w:sz w:val="28"/>
          <w:szCs w:val="24"/>
        </w:rPr>
      </w:pPr>
    </w:p>
    <w:p w14:paraId="4DA050C4" w14:textId="77777777" w:rsidR="00416939" w:rsidRDefault="00416939">
      <w:pPr>
        <w:spacing w:line="240" w:lineRule="auto"/>
        <w:rPr>
          <w:rFonts w:ascii="Verdana" w:hAnsi="Verdana" w:cs="Arial"/>
          <w:sz w:val="28"/>
          <w:szCs w:val="24"/>
        </w:rPr>
      </w:pPr>
    </w:p>
    <w:p w14:paraId="2E5386CE" w14:textId="77777777" w:rsidR="00416939" w:rsidRDefault="00416939">
      <w:pPr>
        <w:spacing w:line="240" w:lineRule="auto"/>
        <w:rPr>
          <w:rFonts w:ascii="Verdana" w:hAnsi="Verdana" w:cs="Arial"/>
          <w:sz w:val="28"/>
          <w:szCs w:val="24"/>
        </w:rPr>
      </w:pPr>
    </w:p>
    <w:p w14:paraId="700953E6" w14:textId="165AB032" w:rsidR="001B6586" w:rsidRDefault="001B6586">
      <w:pPr>
        <w:spacing w:line="240" w:lineRule="auto"/>
        <w:rPr>
          <w:rFonts w:ascii="Verdana" w:hAnsi="Verdana" w:cs="Arial"/>
          <w:sz w:val="28"/>
          <w:szCs w:val="24"/>
        </w:rPr>
      </w:pPr>
    </w:p>
    <w:p w14:paraId="1E6FB882" w14:textId="77777777" w:rsidR="00416939" w:rsidRDefault="00416939">
      <w:pPr>
        <w:spacing w:line="240" w:lineRule="auto"/>
        <w:rPr>
          <w:rFonts w:ascii="Verdana" w:hAnsi="Verdana" w:cs="Arial"/>
          <w:sz w:val="28"/>
          <w:szCs w:val="24"/>
        </w:rPr>
      </w:pPr>
    </w:p>
    <w:p w14:paraId="4853FCDF" w14:textId="3F351961" w:rsidR="0092098C" w:rsidRPr="0092098C" w:rsidRDefault="00807F1F" w:rsidP="0092098C">
      <w:pPr>
        <w:pStyle w:val="Heading2"/>
        <w:numPr>
          <w:ilvl w:val="1"/>
          <w:numId w:val="1"/>
        </w:numPr>
        <w:spacing w:before="270" w:line="270" w:lineRule="exact"/>
        <w:rPr>
          <w:szCs w:val="24"/>
        </w:rPr>
      </w:pPr>
      <w:bookmarkStart w:id="18" w:name="_Toc452551735"/>
      <w:r>
        <w:rPr>
          <w:szCs w:val="24"/>
        </w:rPr>
        <w:lastRenderedPageBreak/>
        <w:t>Naudotos literatūros sąrašas</w:t>
      </w:r>
      <w:bookmarkEnd w:id="18"/>
      <w:r w:rsidR="00EA3D08">
        <w:rPr>
          <w:szCs w:val="24"/>
        </w:rPr>
        <w:t xml:space="preserve"> </w:t>
      </w:r>
    </w:p>
    <w:p w14:paraId="49D1A544"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 xml:space="preserve">   Dėl Lietuvos Respublikos planuojamos ūkinės veiklos poveikio aplinkai vertinimo įstatyme nenumatytų poveikio visuomenės sveikatai vertinimo atlikimo atvejų nustatymo ir tvarkos aprašo patvirtinimo ir įgaliojimų suteikimo (Žin., 2011, Nr. 61-2923).</w:t>
      </w:r>
    </w:p>
    <w:p w14:paraId="0ABE0789"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 xml:space="preserve">   Europos parlamento ir Komisijos Direktyva 2002/49/EB 2002 m. birželio 25 d. dėl aplinkos triukšmo įvertinimo ir valdymo.</w:t>
      </w:r>
    </w:p>
    <w:p w14:paraId="3733C07A"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 xml:space="preserve">   Geologijos informacinė sistema GEOLIS.</w:t>
      </w:r>
    </w:p>
    <w:p w14:paraId="576BDA84"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 xml:space="preserve">   HN 33:2011 „Triukšmo ribiniai dydžiai gyvenamuosiuose ir visuome</w:t>
      </w:r>
      <w:r w:rsidRPr="005C1CBB">
        <w:rPr>
          <w:rFonts w:ascii="Times New Roman" w:hAnsi="Times New Roman" w:cs="Times New Roman"/>
          <w:color w:val="000000"/>
          <w:sz w:val="22"/>
          <w:szCs w:val="22"/>
        </w:rPr>
        <w:t xml:space="preserve">ninės paskirties pastatuose bei jų aplinkoje“ </w:t>
      </w:r>
      <w:r w:rsidRPr="005C1CBB">
        <w:rPr>
          <w:rFonts w:ascii="Times New Roman" w:hAnsi="Times New Roman" w:cs="Times New Roman"/>
          <w:sz w:val="22"/>
          <w:szCs w:val="22"/>
        </w:rPr>
        <w:t>(Žin., 2011, Nr. 75-3638).</w:t>
      </w:r>
    </w:p>
    <w:p w14:paraId="5FAADDC2"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 xml:space="preserve">   </w:t>
      </w:r>
      <w:hyperlink r:id="rId56" w:history="1">
        <w:r w:rsidRPr="005C1CBB">
          <w:rPr>
            <w:rStyle w:val="Hyperlink"/>
            <w:rFonts w:ascii="Times New Roman" w:hAnsi="Times New Roman" w:cs="Times New Roman"/>
            <w:sz w:val="22"/>
            <w:szCs w:val="22"/>
            <w:lang w:val="lt-LT" w:eastAsia="lt-LT"/>
          </w:rPr>
          <w:t>www.maps.lt</w:t>
        </w:r>
      </w:hyperlink>
      <w:r w:rsidRPr="005C1CBB">
        <w:rPr>
          <w:rFonts w:ascii="Times New Roman" w:hAnsi="Times New Roman" w:cs="Times New Roman"/>
          <w:sz w:val="22"/>
          <w:szCs w:val="22"/>
          <w:lang w:val="lt-LT" w:eastAsia="lt-LT"/>
        </w:rPr>
        <w:t>.</w:t>
      </w:r>
    </w:p>
    <w:p w14:paraId="390A3338"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lt-LT"/>
        </w:rPr>
        <w:t xml:space="preserve">   </w:t>
      </w:r>
      <w:hyperlink r:id="rId57" w:history="1">
        <w:r w:rsidRPr="005C1CBB">
          <w:rPr>
            <w:rStyle w:val="Hyperlink"/>
            <w:rFonts w:ascii="Times New Roman" w:hAnsi="Times New Roman" w:cs="Times New Roman"/>
            <w:sz w:val="22"/>
            <w:szCs w:val="22"/>
            <w:lang w:val="lt-LT" w:eastAsia="lt-LT"/>
          </w:rPr>
          <w:t>www.</w:t>
        </w:r>
        <w:r w:rsidRPr="005C1CBB">
          <w:rPr>
            <w:rStyle w:val="Hyperlink"/>
            <w:rFonts w:ascii="Times New Roman" w:hAnsi="Times New Roman" w:cs="Times New Roman"/>
            <w:sz w:val="22"/>
            <w:szCs w:val="22"/>
            <w:lang w:val="en-US" w:eastAsia="lt-LT"/>
          </w:rPr>
          <w:t>118.lt</w:t>
        </w:r>
      </w:hyperlink>
      <w:r w:rsidRPr="005C1CBB">
        <w:rPr>
          <w:rFonts w:ascii="Times New Roman" w:hAnsi="Times New Roman" w:cs="Times New Roman"/>
          <w:sz w:val="22"/>
          <w:szCs w:val="22"/>
          <w:lang w:val="en-US" w:eastAsia="lt-LT"/>
        </w:rPr>
        <w:t>.</w:t>
      </w:r>
    </w:p>
    <w:p w14:paraId="575BB9B8"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Style w:val="Hyperlink"/>
          <w:rFonts w:ascii="Times New Roman" w:hAnsi="Times New Roman" w:cs="Times New Roman"/>
          <w:color w:val="auto"/>
          <w:sz w:val="22"/>
          <w:szCs w:val="22"/>
          <w:u w:val="none"/>
          <w:lang w:val="lt-LT" w:eastAsia="da-DK"/>
        </w:rPr>
      </w:pPr>
      <w:r w:rsidRPr="005C1CBB">
        <w:rPr>
          <w:rFonts w:ascii="Times New Roman" w:hAnsi="Times New Roman" w:cs="Times New Roman"/>
          <w:sz w:val="22"/>
          <w:szCs w:val="22"/>
        </w:rPr>
        <w:t xml:space="preserve">   </w:t>
      </w:r>
      <w:hyperlink r:id="rId58" w:history="1">
        <w:r w:rsidRPr="005C1CBB">
          <w:rPr>
            <w:rStyle w:val="Hyperlink"/>
            <w:rFonts w:ascii="Times New Roman" w:hAnsi="Times New Roman" w:cs="Times New Roman"/>
            <w:sz w:val="22"/>
            <w:szCs w:val="22"/>
            <w:lang w:val="lt-LT" w:eastAsia="da-DK"/>
          </w:rPr>
          <w:t>www.natura2000info.lt/lt/zemelapis.html</w:t>
        </w:r>
      </w:hyperlink>
    </w:p>
    <w:p w14:paraId="74F0A188"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Style w:val="Hyperlink"/>
          <w:rFonts w:ascii="Times New Roman" w:hAnsi="Times New Roman" w:cs="Times New Roman"/>
          <w:color w:val="auto"/>
          <w:sz w:val="22"/>
          <w:szCs w:val="22"/>
          <w:u w:val="none"/>
          <w:lang w:val="lt-LT" w:eastAsia="da-DK"/>
        </w:rPr>
      </w:pPr>
      <w:r w:rsidRPr="005C1CBB">
        <w:rPr>
          <w:rFonts w:ascii="Times New Roman" w:hAnsi="Times New Roman" w:cs="Times New Roman"/>
          <w:sz w:val="22"/>
          <w:szCs w:val="22"/>
        </w:rPr>
        <w:t xml:space="preserve">   </w:t>
      </w:r>
      <w:hyperlink r:id="rId59" w:history="1">
        <w:r w:rsidRPr="005C1CBB">
          <w:rPr>
            <w:rStyle w:val="Hyperlink"/>
            <w:rFonts w:ascii="Times New Roman" w:hAnsi="Times New Roman" w:cs="Times New Roman"/>
            <w:sz w:val="22"/>
            <w:szCs w:val="22"/>
            <w:lang w:val="lt-LT" w:eastAsia="da-DK"/>
          </w:rPr>
          <w:t>www.regia.lt</w:t>
        </w:r>
      </w:hyperlink>
    </w:p>
    <w:p w14:paraId="4E71C881"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 xml:space="preserve">   </w:t>
      </w:r>
      <w:hyperlink r:id="rId60" w:history="1">
        <w:r w:rsidRPr="005C1CBB">
          <w:rPr>
            <w:rStyle w:val="Hyperlink"/>
            <w:rFonts w:ascii="Times New Roman" w:hAnsi="Times New Roman" w:cs="Times New Roman"/>
            <w:sz w:val="22"/>
            <w:szCs w:val="22"/>
            <w:lang w:val="lt-LT" w:eastAsia="da-DK"/>
          </w:rPr>
          <w:t>http://www.tpdr.lt/</w:t>
        </w:r>
      </w:hyperlink>
    </w:p>
    <w:p w14:paraId="7E25DE7E"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lt-LT"/>
        </w:rPr>
        <w:t xml:space="preserve">   Kultūros vertybių registras (</w:t>
      </w:r>
      <w:hyperlink r:id="rId61" w:history="1">
        <w:r w:rsidRPr="005C1CBB">
          <w:rPr>
            <w:rStyle w:val="Hyperlink"/>
            <w:rFonts w:ascii="Times New Roman" w:hAnsi="Times New Roman" w:cs="Times New Roman"/>
            <w:sz w:val="22"/>
            <w:szCs w:val="22"/>
            <w:lang w:val="lt-LT" w:eastAsia="lt-LT"/>
          </w:rPr>
          <w:t>http://kvr.kpd.lt/heritage/</w:t>
        </w:r>
      </w:hyperlink>
      <w:r w:rsidRPr="005C1CBB">
        <w:rPr>
          <w:rFonts w:ascii="Times New Roman" w:hAnsi="Times New Roman" w:cs="Times New Roman"/>
          <w:sz w:val="22"/>
          <w:szCs w:val="22"/>
          <w:lang w:val="lt-LT" w:eastAsia="lt-LT"/>
        </w:rPr>
        <w:t>).</w:t>
      </w:r>
    </w:p>
    <w:p w14:paraId="0DD57B9E"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lt-LT"/>
        </w:rPr>
        <w:t>Lietuvos sveikatos rodiklių informacinė sistema (</w:t>
      </w:r>
      <w:hyperlink r:id="rId62" w:history="1">
        <w:r w:rsidRPr="005C1CBB">
          <w:rPr>
            <w:rStyle w:val="Hyperlink"/>
            <w:rFonts w:ascii="Times New Roman" w:hAnsi="Times New Roman" w:cs="Times New Roman"/>
            <w:sz w:val="22"/>
            <w:szCs w:val="22"/>
            <w:lang w:val="lt-LT" w:eastAsia="lt-LT"/>
          </w:rPr>
          <w:t>http://sic.hi.lt/html/srs.htm</w:t>
        </w:r>
      </w:hyperlink>
      <w:r w:rsidRPr="005C1CBB">
        <w:rPr>
          <w:rFonts w:ascii="Times New Roman" w:hAnsi="Times New Roman" w:cs="Times New Roman"/>
          <w:sz w:val="22"/>
          <w:szCs w:val="22"/>
          <w:lang w:val="lt-LT" w:eastAsia="lt-LT"/>
        </w:rPr>
        <w:t>)</w:t>
      </w:r>
    </w:p>
    <w:p w14:paraId="51F408FB"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lt-LT"/>
        </w:rPr>
        <w:t>Lietuvos statistikos departamentas (</w:t>
      </w:r>
      <w:hyperlink r:id="rId63" w:history="1">
        <w:r w:rsidRPr="005C1CBB">
          <w:rPr>
            <w:rStyle w:val="Hyperlink"/>
            <w:rFonts w:ascii="Times New Roman" w:hAnsi="Times New Roman" w:cs="Times New Roman"/>
            <w:sz w:val="22"/>
            <w:szCs w:val="22"/>
            <w:lang w:val="lt-LT" w:eastAsia="lt-LT"/>
          </w:rPr>
          <w:t>http://www.stat.gov.lt/</w:t>
        </w:r>
      </w:hyperlink>
      <w:r w:rsidRPr="005C1CBB">
        <w:rPr>
          <w:rFonts w:ascii="Times New Roman" w:hAnsi="Times New Roman" w:cs="Times New Roman"/>
          <w:sz w:val="22"/>
          <w:szCs w:val="22"/>
          <w:lang w:val="lt-LT" w:eastAsia="lt-LT"/>
        </w:rPr>
        <w:t>).</w:t>
      </w:r>
    </w:p>
    <w:p w14:paraId="1A0961F3"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Lietuvos Respublikos saugomų teritorijų valstybės kadastras (</w:t>
      </w:r>
      <w:hyperlink r:id="rId64" w:history="1">
        <w:r w:rsidRPr="005C1CBB">
          <w:rPr>
            <w:rStyle w:val="Hyperlink"/>
            <w:rFonts w:ascii="Times New Roman" w:hAnsi="Times New Roman" w:cs="Times New Roman"/>
            <w:sz w:val="22"/>
            <w:szCs w:val="22"/>
            <w:lang w:val="lt-LT" w:eastAsia="da-DK"/>
          </w:rPr>
          <w:t>stk.am.lt/portal/</w:t>
        </w:r>
      </w:hyperlink>
      <w:r w:rsidRPr="005C1CBB">
        <w:rPr>
          <w:rStyle w:val="Hyperlink"/>
          <w:rFonts w:ascii="Times New Roman" w:hAnsi="Times New Roman" w:cs="Times New Roman"/>
          <w:sz w:val="22"/>
          <w:szCs w:val="22"/>
          <w:lang w:val="lt-LT" w:eastAsia="da-DK"/>
        </w:rPr>
        <w:t>)</w:t>
      </w:r>
    </w:p>
    <w:p w14:paraId="74FF55CE"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Lietuvos Respublikos aplinkos ministro ir sveikatos apsaugos ministro įsakymas Nr. D1-329/V-469 „Teršalų, kurių kiekis aplinkos ore ribojamas pagal Europos Sąjungos kriterijus, sąrašas ir teršalų, kurių kiekis aplinkos ore ribojamas pagal nacionalinius kriterijus, sąrašas ir ribinių aplinkos oro užterštumo vertės“.</w:t>
      </w:r>
    </w:p>
    <w:p w14:paraId="028BB853"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LR aplinkos ministro įsakymas 2006 m. gegužės 17 d. Nr. D1-236 “Nuotekų tvarkymo reglamentas”.</w:t>
      </w:r>
    </w:p>
    <w:p w14:paraId="452AFEA0"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LR aplinkos ministro įsakymas 1999 m. liepos 14 d. Nr. 217 „Dėl atliekų tvarkymo</w:t>
      </w:r>
      <w:r w:rsidRPr="005C1CBB">
        <w:rPr>
          <w:rFonts w:ascii="Times New Roman" w:hAnsi="Times New Roman" w:cs="Times New Roman"/>
          <w:sz w:val="22"/>
          <w:szCs w:val="22"/>
          <w:lang w:val="lt-LT" w:eastAsia="da-DK"/>
        </w:rPr>
        <w:t xml:space="preserve"> </w:t>
      </w:r>
      <w:r w:rsidRPr="005C1CBB">
        <w:rPr>
          <w:rFonts w:ascii="Times New Roman" w:hAnsi="Times New Roman" w:cs="Times New Roman"/>
          <w:sz w:val="22"/>
          <w:szCs w:val="22"/>
        </w:rPr>
        <w:t xml:space="preserve">patvirtinimo“. </w:t>
      </w:r>
    </w:p>
    <w:p w14:paraId="1D771BFE"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LR aplinkos ministro įsakymas 2007 m. balandžio 2 d. Nr. D1-193 “Paviršinių nuotekų tvarkymo reglamentas”.</w:t>
      </w:r>
    </w:p>
    <w:p w14:paraId="7D799DE9"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Lietuvos Respublikos aplinkos ir sveikatos apsaugos ministrų įsakymas Nr. 591/640 „Dėl aplinkos oro užterštumo normų nustatymo“ (Žin., 2010, Nr. 82-4364).</w:t>
      </w:r>
    </w:p>
    <w:p w14:paraId="3DABEE27"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Lietuvos Respublikos visuomenės sveikatos priežiūros įstatymas (Žin., 2002, Nr. 56-2225).</w:t>
      </w:r>
    </w:p>
    <w:p w14:paraId="07DC2769"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Lietuvos Respublikos Triukšmo valdymo įstatymas (Žin., 2004, Nr. 164-5971).</w:t>
      </w:r>
    </w:p>
    <w:p w14:paraId="23E0A76F"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Style w:val="Hyperlink"/>
          <w:rFonts w:ascii="Times New Roman" w:hAnsi="Times New Roman" w:cs="Times New Roman"/>
          <w:color w:val="auto"/>
          <w:sz w:val="22"/>
          <w:szCs w:val="22"/>
          <w:u w:val="none"/>
          <w:lang w:val="lt-LT" w:eastAsia="da-DK"/>
        </w:rPr>
      </w:pPr>
      <w:r w:rsidRPr="005C1CBB">
        <w:rPr>
          <w:rStyle w:val="Hyperlink"/>
          <w:rFonts w:ascii="Times New Roman" w:hAnsi="Times New Roman" w:cs="Times New Roman"/>
          <w:color w:val="auto"/>
          <w:sz w:val="22"/>
          <w:szCs w:val="22"/>
          <w:u w:val="none"/>
          <w:lang w:val="lt-LT" w:eastAsia="da-DK"/>
        </w:rPr>
        <w:t>Lietuvos Respublikos upių, ežerų ir tvenkinių kadastras (UETK).</w:t>
      </w:r>
    </w:p>
    <w:p w14:paraId="7C842151" w14:textId="77777777" w:rsidR="000D400B" w:rsidRPr="005C1CBB" w:rsidRDefault="000D400B" w:rsidP="000D400B">
      <w:pPr>
        <w:pStyle w:val="bodytext0"/>
        <w:numPr>
          <w:ilvl w:val="1"/>
          <w:numId w:val="19"/>
        </w:numPr>
        <w:tabs>
          <w:tab w:val="clear" w:pos="1800"/>
          <w:tab w:val="left" w:pos="180"/>
          <w:tab w:val="left" w:pos="360"/>
          <w:tab w:val="num" w:pos="1260"/>
        </w:tabs>
        <w:ind w:left="357" w:hanging="357"/>
        <w:rPr>
          <w:rFonts w:ascii="Times New Roman" w:hAnsi="Times New Roman" w:cs="Times New Roman"/>
          <w:sz w:val="22"/>
          <w:szCs w:val="22"/>
          <w:lang w:val="lt-LT" w:eastAsia="da-DK"/>
        </w:rPr>
      </w:pPr>
      <w:r w:rsidRPr="005C1CBB">
        <w:rPr>
          <w:rFonts w:ascii="Times New Roman" w:eastAsia="Calibri" w:hAnsi="Times New Roman" w:cs="Times New Roman"/>
          <w:noProof/>
          <w:sz w:val="22"/>
          <w:szCs w:val="22"/>
        </w:rPr>
        <w:t>Mirties priežasčių registras. Higienos institutas.</w:t>
      </w:r>
    </w:p>
    <w:p w14:paraId="66B90E83" w14:textId="77777777" w:rsidR="005C1CBB" w:rsidRPr="005C1CBB" w:rsidRDefault="000D400B" w:rsidP="000D400B">
      <w:pPr>
        <w:pStyle w:val="bodytext0"/>
        <w:numPr>
          <w:ilvl w:val="1"/>
          <w:numId w:val="19"/>
        </w:numPr>
        <w:tabs>
          <w:tab w:val="clear" w:pos="1800"/>
          <w:tab w:val="left" w:pos="180"/>
          <w:tab w:val="left" w:pos="360"/>
          <w:tab w:val="num" w:pos="1260"/>
          <w:tab w:val="num" w:pos="4164"/>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lang w:val="lt-LT" w:eastAsia="da-DK"/>
        </w:rPr>
        <w:t>Poveikio visuomenės sveikatai vertinimo metodiniai nurodymai (Žin., 2004, Nr. 106-3947).</w:t>
      </w:r>
    </w:p>
    <w:p w14:paraId="2CE697A6" w14:textId="646E9818" w:rsidR="00EA3D08" w:rsidRPr="005C1CBB" w:rsidRDefault="000D400B" w:rsidP="000D400B">
      <w:pPr>
        <w:pStyle w:val="bodytext0"/>
        <w:numPr>
          <w:ilvl w:val="1"/>
          <w:numId w:val="19"/>
        </w:numPr>
        <w:tabs>
          <w:tab w:val="clear" w:pos="1800"/>
          <w:tab w:val="left" w:pos="180"/>
          <w:tab w:val="left" w:pos="360"/>
          <w:tab w:val="num" w:pos="1260"/>
          <w:tab w:val="num" w:pos="4164"/>
        </w:tabs>
        <w:ind w:left="357" w:hanging="357"/>
        <w:rPr>
          <w:rFonts w:ascii="Times New Roman" w:hAnsi="Times New Roman" w:cs="Times New Roman"/>
          <w:sz w:val="22"/>
          <w:szCs w:val="22"/>
          <w:lang w:val="lt-LT" w:eastAsia="da-DK"/>
        </w:rPr>
      </w:pPr>
      <w:r w:rsidRPr="005C1CBB">
        <w:rPr>
          <w:rFonts w:ascii="Times New Roman" w:hAnsi="Times New Roman" w:cs="Times New Roman"/>
          <w:sz w:val="22"/>
          <w:szCs w:val="22"/>
        </w:rPr>
        <w:t>Sanitarinių apsaugos zonų ribų nustatymo ir režimo taisyklės (Žin., 2004, Nr. 134-4878).</w:t>
      </w:r>
    </w:p>
    <w:p w14:paraId="38CD1C0F" w14:textId="77777777" w:rsidR="00EA3D08" w:rsidRDefault="00EA3D08" w:rsidP="00EA3D08">
      <w:pPr>
        <w:pStyle w:val="BodyText"/>
        <w:tabs>
          <w:tab w:val="left" w:pos="180"/>
          <w:tab w:val="left" w:pos="360"/>
          <w:tab w:val="num" w:pos="4164"/>
        </w:tabs>
        <w:spacing w:after="0" w:line="360" w:lineRule="exact"/>
        <w:ind w:left="360" w:right="-1"/>
        <w:jc w:val="both"/>
      </w:pPr>
    </w:p>
    <w:p w14:paraId="2FBA3183" w14:textId="77777777" w:rsidR="00EA3D08" w:rsidRPr="00A02331" w:rsidRDefault="00EA3D08" w:rsidP="00EA3D08">
      <w:pPr>
        <w:pStyle w:val="BodyText"/>
        <w:tabs>
          <w:tab w:val="left" w:pos="180"/>
          <w:tab w:val="left" w:pos="360"/>
          <w:tab w:val="num" w:pos="4164"/>
        </w:tabs>
        <w:spacing w:after="0" w:line="360" w:lineRule="exact"/>
        <w:ind w:left="360" w:right="-1"/>
        <w:jc w:val="both"/>
      </w:pPr>
    </w:p>
    <w:p w14:paraId="150A32B4" w14:textId="77777777" w:rsidR="00EA3D08" w:rsidRDefault="00EA3D08" w:rsidP="00EA3D08">
      <w:pPr>
        <w:pStyle w:val="BodyText"/>
      </w:pPr>
    </w:p>
    <w:sectPr w:rsidR="00EA3D08" w:rsidSect="008577F2">
      <w:pgSz w:w="11907" w:h="16840" w:code="9"/>
      <w:pgMar w:top="1701" w:right="851" w:bottom="851" w:left="3119" w:header="851" w:footer="36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3533F" w14:textId="77777777" w:rsidR="00D6325E" w:rsidRDefault="00D6325E">
      <w:r>
        <w:separator/>
      </w:r>
    </w:p>
    <w:p w14:paraId="750D62E3" w14:textId="77777777" w:rsidR="00D6325E" w:rsidRDefault="00D6325E"/>
    <w:p w14:paraId="1D9797DA" w14:textId="77777777" w:rsidR="00D6325E" w:rsidRDefault="00D6325E"/>
  </w:endnote>
  <w:endnote w:type="continuationSeparator" w:id="0">
    <w:p w14:paraId="0791BC17" w14:textId="77777777" w:rsidR="00D6325E" w:rsidRDefault="00D6325E">
      <w:r>
        <w:continuationSeparator/>
      </w:r>
    </w:p>
    <w:p w14:paraId="7CE96A7C" w14:textId="77777777" w:rsidR="00D6325E" w:rsidRDefault="00D6325E"/>
    <w:p w14:paraId="21A716BA" w14:textId="77777777" w:rsidR="00D6325E" w:rsidRDefault="00D6325E"/>
  </w:endnote>
  <w:endnote w:type="continuationNotice" w:id="1">
    <w:p w14:paraId="330328E4" w14:textId="77777777" w:rsidR="00D6325E" w:rsidRDefault="00D632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86923" w14:textId="77777777" w:rsidR="00D6325E" w:rsidRDefault="00D632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2B3FB" w14:textId="77777777" w:rsidR="00D6325E" w:rsidRDefault="00D6325E">
      <w:r>
        <w:separator/>
      </w:r>
    </w:p>
    <w:p w14:paraId="428F60A7" w14:textId="77777777" w:rsidR="00D6325E" w:rsidRDefault="00D6325E"/>
    <w:p w14:paraId="117BB08D" w14:textId="77777777" w:rsidR="00D6325E" w:rsidRDefault="00D6325E"/>
  </w:footnote>
  <w:footnote w:type="continuationSeparator" w:id="0">
    <w:p w14:paraId="5786923B" w14:textId="77777777" w:rsidR="00D6325E" w:rsidRDefault="00D6325E">
      <w:r>
        <w:continuationSeparator/>
      </w:r>
    </w:p>
    <w:p w14:paraId="60A4D2F3" w14:textId="77777777" w:rsidR="00D6325E" w:rsidRDefault="00D6325E"/>
    <w:p w14:paraId="2E3D953C" w14:textId="77777777" w:rsidR="00D6325E" w:rsidRDefault="00D6325E"/>
  </w:footnote>
  <w:footnote w:type="continuationNotice" w:id="1">
    <w:p w14:paraId="2098940B" w14:textId="77777777" w:rsidR="00D6325E" w:rsidRDefault="00D6325E">
      <w:pPr>
        <w:spacing w:line="240" w:lineRule="auto"/>
      </w:pPr>
    </w:p>
  </w:footnote>
  <w:footnote w:id="2">
    <w:p w14:paraId="1C44DE95" w14:textId="77777777" w:rsidR="00D6325E" w:rsidRDefault="00D6325E" w:rsidP="0011083A">
      <w:pPr>
        <w:pStyle w:val="BodyText"/>
      </w:pPr>
      <w:r>
        <w:rPr>
          <w:rStyle w:val="FootnoteReference"/>
        </w:rPr>
        <w:footnoteRef/>
      </w:r>
      <w:r>
        <w:t xml:space="preserve"> </w:t>
      </w:r>
      <w:r w:rsidRPr="006D2987">
        <w:rPr>
          <w:i/>
          <w:sz w:val="18"/>
          <w:szCs w:val="18"/>
        </w:rPr>
        <w:t>Aplinkos oro apsaugos įstatymas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71EAA" w14:textId="77777777" w:rsidR="00D6325E" w:rsidRDefault="00D6325E">
    <w:pPr>
      <w:pStyle w:val="Header"/>
    </w:pPr>
    <w:r>
      <w:rPr>
        <w:noProof/>
        <w:lang w:eastAsia="lt-LT"/>
      </w:rPr>
      <mc:AlternateContent>
        <mc:Choice Requires="wpg">
          <w:drawing>
            <wp:anchor distT="0" distB="0" distL="114300" distR="114300" simplePos="0" relativeHeight="251658240" behindDoc="0" locked="0" layoutInCell="1" allowOverlap="1" wp14:anchorId="486BF9C9" wp14:editId="715A74D3">
              <wp:simplePos x="0" y="0"/>
              <wp:positionH relativeFrom="page">
                <wp:align>center</wp:align>
              </wp:positionH>
              <wp:positionV relativeFrom="margin">
                <wp:align>bottom</wp:align>
              </wp:positionV>
              <wp:extent cx="6654800" cy="7353300"/>
              <wp:effectExtent l="3810" t="5715" r="8890" b="3810"/>
              <wp:wrapNone/>
              <wp:docPr id="2" name="Group 5" descr="COWI Cover Origam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7353300"/>
                        <a:chOff x="860" y="140"/>
                        <a:chExt cx="10480" cy="11580"/>
                      </a:xfrm>
                    </wpg:grpSpPr>
                    <wps:wsp>
                      <wps:cNvPr id="16" name="P1"/>
                      <wps:cNvSpPr>
                        <a:spLocks/>
                      </wps:cNvSpPr>
                      <wps:spPr bwMode="auto">
                        <a:xfrm>
                          <a:off x="860" y="140"/>
                          <a:ext cx="5860" cy="2900"/>
                        </a:xfrm>
                        <a:custGeom>
                          <a:avLst/>
                          <a:gdLst>
                            <a:gd name="T0" fmla="*/ 0 w 5860"/>
                            <a:gd name="T1" fmla="*/ 0 h 2900"/>
                            <a:gd name="T2" fmla="*/ 5840 w 5860"/>
                            <a:gd name="T3" fmla="*/ 1020 h 2900"/>
                            <a:gd name="T4" fmla="*/ 5860 w 5860"/>
                            <a:gd name="T5" fmla="*/ 1040 h 2900"/>
                            <a:gd name="T6" fmla="*/ 4240 w 5860"/>
                            <a:gd name="T7" fmla="*/ 2900 h 2900"/>
                            <a:gd name="T8" fmla="*/ 4220 w 5860"/>
                            <a:gd name="T9" fmla="*/ 2880 h 2900"/>
                            <a:gd name="T10" fmla="*/ 0 w 5860"/>
                            <a:gd name="T11" fmla="*/ 0 h 2900"/>
                          </a:gdLst>
                          <a:ahLst/>
                          <a:cxnLst>
                            <a:cxn ang="0">
                              <a:pos x="T0" y="T1"/>
                            </a:cxn>
                            <a:cxn ang="0">
                              <a:pos x="T2" y="T3"/>
                            </a:cxn>
                            <a:cxn ang="0">
                              <a:pos x="T4" y="T5"/>
                            </a:cxn>
                            <a:cxn ang="0">
                              <a:pos x="T6" y="T7"/>
                            </a:cxn>
                            <a:cxn ang="0">
                              <a:pos x="T8" y="T9"/>
                            </a:cxn>
                            <a:cxn ang="0">
                              <a:pos x="T10" y="T11"/>
                            </a:cxn>
                          </a:cxnLst>
                          <a:rect l="0" t="0" r="r" b="b"/>
                          <a:pathLst>
                            <a:path w="5860" h="2900">
                              <a:moveTo>
                                <a:pt x="0" y="0"/>
                              </a:moveTo>
                              <a:lnTo>
                                <a:pt x="5840" y="1020"/>
                              </a:lnTo>
                              <a:lnTo>
                                <a:pt x="5860" y="1040"/>
                              </a:lnTo>
                              <a:lnTo>
                                <a:pt x="4240" y="2900"/>
                              </a:lnTo>
                              <a:lnTo>
                                <a:pt x="4220" y="2880"/>
                              </a:lnTo>
                              <a:lnTo>
                                <a:pt x="0" y="0"/>
                              </a:lnTo>
                              <a:close/>
                            </a:path>
                          </a:pathLst>
                        </a:custGeom>
                        <a:gradFill rotWithShape="0">
                          <a:gsLst>
                            <a:gs pos="0">
                              <a:srgbClr val="E6E6E6">
                                <a:gamma/>
                                <a:tint val="29804"/>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 name="P2"/>
                      <wps:cNvSpPr>
                        <a:spLocks/>
                      </wps:cNvSpPr>
                      <wps:spPr bwMode="auto">
                        <a:xfrm>
                          <a:off x="4000" y="1160"/>
                          <a:ext cx="2700" cy="5960"/>
                        </a:xfrm>
                        <a:custGeom>
                          <a:avLst/>
                          <a:gdLst>
                            <a:gd name="T0" fmla="*/ 2700 w 2700"/>
                            <a:gd name="T1" fmla="*/ 0 h 5960"/>
                            <a:gd name="T2" fmla="*/ 540 w 2700"/>
                            <a:gd name="T3" fmla="*/ 5940 h 5960"/>
                            <a:gd name="T4" fmla="*/ 560 w 2700"/>
                            <a:gd name="T5" fmla="*/ 5960 h 5960"/>
                            <a:gd name="T6" fmla="*/ 20 w 2700"/>
                            <a:gd name="T7" fmla="*/ 3120 h 5960"/>
                            <a:gd name="T8" fmla="*/ 0 w 2700"/>
                            <a:gd name="T9" fmla="*/ 3100 h 5960"/>
                            <a:gd name="T10" fmla="*/ 2700 w 2700"/>
                            <a:gd name="T11" fmla="*/ 0 h 5960"/>
                          </a:gdLst>
                          <a:ahLst/>
                          <a:cxnLst>
                            <a:cxn ang="0">
                              <a:pos x="T0" y="T1"/>
                            </a:cxn>
                            <a:cxn ang="0">
                              <a:pos x="T2" y="T3"/>
                            </a:cxn>
                            <a:cxn ang="0">
                              <a:pos x="T4" y="T5"/>
                            </a:cxn>
                            <a:cxn ang="0">
                              <a:pos x="T6" y="T7"/>
                            </a:cxn>
                            <a:cxn ang="0">
                              <a:pos x="T8" y="T9"/>
                            </a:cxn>
                            <a:cxn ang="0">
                              <a:pos x="T10" y="T11"/>
                            </a:cxn>
                          </a:cxnLst>
                          <a:rect l="0" t="0" r="r" b="b"/>
                          <a:pathLst>
                            <a:path w="2700" h="5960">
                              <a:moveTo>
                                <a:pt x="2700" y="0"/>
                              </a:moveTo>
                              <a:lnTo>
                                <a:pt x="540" y="5940"/>
                              </a:lnTo>
                              <a:lnTo>
                                <a:pt x="560" y="5960"/>
                              </a:lnTo>
                              <a:lnTo>
                                <a:pt x="20" y="3120"/>
                              </a:lnTo>
                              <a:lnTo>
                                <a:pt x="0" y="3100"/>
                              </a:lnTo>
                              <a:lnTo>
                                <a:pt x="2700" y="0"/>
                              </a:lnTo>
                              <a:close/>
                            </a:path>
                          </a:pathLst>
                        </a:custGeom>
                        <a:gradFill rotWithShape="0">
                          <a:gsLst>
                            <a:gs pos="0">
                              <a:srgbClr val="E6E6E6">
                                <a:gamma/>
                                <a:tint val="60000"/>
                                <a:invGamma/>
                              </a:srgbClr>
                            </a:gs>
                            <a:gs pos="100000">
                              <a:srgbClr val="E6E6E6"/>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 name="P3"/>
                      <wps:cNvSpPr>
                        <a:spLocks/>
                      </wps:cNvSpPr>
                      <wps:spPr bwMode="auto">
                        <a:xfrm>
                          <a:off x="6700" y="420"/>
                          <a:ext cx="4640" cy="3100"/>
                        </a:xfrm>
                        <a:custGeom>
                          <a:avLst/>
                          <a:gdLst>
                            <a:gd name="T0" fmla="*/ 4640 w 4640"/>
                            <a:gd name="T1" fmla="*/ 0 h 3100"/>
                            <a:gd name="T2" fmla="*/ 3780 w 4640"/>
                            <a:gd name="T3" fmla="*/ 3080 h 3100"/>
                            <a:gd name="T4" fmla="*/ 3780 w 4640"/>
                            <a:gd name="T5" fmla="*/ 3100 h 3100"/>
                            <a:gd name="T6" fmla="*/ 0 w 4640"/>
                            <a:gd name="T7" fmla="*/ 760 h 3100"/>
                            <a:gd name="T8" fmla="*/ 0 w 4640"/>
                            <a:gd name="T9" fmla="*/ 740 h 3100"/>
                            <a:gd name="T10" fmla="*/ 4640 w 4640"/>
                            <a:gd name="T11" fmla="*/ 0 h 3100"/>
                          </a:gdLst>
                          <a:ahLst/>
                          <a:cxnLst>
                            <a:cxn ang="0">
                              <a:pos x="T0" y="T1"/>
                            </a:cxn>
                            <a:cxn ang="0">
                              <a:pos x="T2" y="T3"/>
                            </a:cxn>
                            <a:cxn ang="0">
                              <a:pos x="T4" y="T5"/>
                            </a:cxn>
                            <a:cxn ang="0">
                              <a:pos x="T6" y="T7"/>
                            </a:cxn>
                            <a:cxn ang="0">
                              <a:pos x="T8" y="T9"/>
                            </a:cxn>
                            <a:cxn ang="0">
                              <a:pos x="T10" y="T11"/>
                            </a:cxn>
                          </a:cxnLst>
                          <a:rect l="0" t="0" r="r" b="b"/>
                          <a:pathLst>
                            <a:path w="4640" h="3100">
                              <a:moveTo>
                                <a:pt x="4640" y="0"/>
                              </a:moveTo>
                              <a:lnTo>
                                <a:pt x="3780" y="3080"/>
                              </a:lnTo>
                              <a:lnTo>
                                <a:pt x="3780" y="3100"/>
                              </a:lnTo>
                              <a:lnTo>
                                <a:pt x="0" y="760"/>
                              </a:lnTo>
                              <a:lnTo>
                                <a:pt x="0" y="740"/>
                              </a:lnTo>
                              <a:lnTo>
                                <a:pt x="4640" y="0"/>
                              </a:lnTo>
                              <a:close/>
                            </a:path>
                          </a:pathLst>
                        </a:custGeom>
                        <a:gradFill rotWithShape="0">
                          <a:gsLst>
                            <a:gs pos="0">
                              <a:srgbClr val="EBEBEB"/>
                            </a:gs>
                            <a:gs pos="100000">
                              <a:srgbClr val="EBEBEB">
                                <a:gamma/>
                                <a:tint val="10196"/>
                                <a:invGamma/>
                              </a:srgbClr>
                            </a:gs>
                          </a:gsLst>
                          <a:lin ang="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 name="T1"/>
                      <wps:cNvSpPr>
                        <a:spLocks/>
                      </wps:cNvSpPr>
                      <wps:spPr bwMode="auto">
                        <a:xfrm>
                          <a:off x="2860" y="1160"/>
                          <a:ext cx="8040" cy="10560"/>
                        </a:xfrm>
                        <a:custGeom>
                          <a:avLst/>
                          <a:gdLst>
                            <a:gd name="T0" fmla="*/ 3840 w 8040"/>
                            <a:gd name="T1" fmla="*/ 0 h 10560"/>
                            <a:gd name="T2" fmla="*/ 8040 w 8040"/>
                            <a:gd name="T3" fmla="*/ 2600 h 10560"/>
                            <a:gd name="T4" fmla="*/ 0 w 8040"/>
                            <a:gd name="T5" fmla="*/ 10560 h 10560"/>
                            <a:gd name="T6" fmla="*/ 3840 w 8040"/>
                            <a:gd name="T7" fmla="*/ 0 h 10560"/>
                          </a:gdLst>
                          <a:ahLst/>
                          <a:cxnLst>
                            <a:cxn ang="0">
                              <a:pos x="T0" y="T1"/>
                            </a:cxn>
                            <a:cxn ang="0">
                              <a:pos x="T2" y="T3"/>
                            </a:cxn>
                            <a:cxn ang="0">
                              <a:pos x="T4" y="T5"/>
                            </a:cxn>
                            <a:cxn ang="0">
                              <a:pos x="T6" y="T7"/>
                            </a:cxn>
                          </a:cxnLst>
                          <a:rect l="0" t="0" r="r" b="b"/>
                          <a:pathLst>
                            <a:path w="8040" h="10560">
                              <a:moveTo>
                                <a:pt x="3840" y="0"/>
                              </a:moveTo>
                              <a:lnTo>
                                <a:pt x="8040" y="2600"/>
                              </a:lnTo>
                              <a:lnTo>
                                <a:pt x="0" y="10560"/>
                              </a:lnTo>
                              <a:lnTo>
                                <a:pt x="3840" y="0"/>
                              </a:lnTo>
                              <a:close/>
                            </a:path>
                          </a:pathLst>
                        </a:custGeom>
                        <a:gradFill rotWithShape="0">
                          <a:gsLst>
                            <a:gs pos="0">
                              <a:srgbClr val="D7D7D7"/>
                            </a:gs>
                            <a:gs pos="100000">
                              <a:srgbClr val="D7D7D7">
                                <a:gamma/>
                                <a:tint val="10196"/>
                                <a:invGamma/>
                              </a:srgbClr>
                            </a:gs>
                          </a:gsLst>
                          <a:lin ang="5400000" scaled="1"/>
                        </a:gra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59B0F" id="Group 5" o:spid="_x0000_s1026" alt="COWI Cover Origami" style="position:absolute;margin-left:0;margin-top:0;width:524pt;height:579pt;z-index:251658240;mso-position-horizontal:center;mso-position-horizontal-relative:page;mso-position-vertical:bottom;mso-position-vertical-relative:margin" coordorigin="860,140" coordsize="10480,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">
              <v:shape id="P1" o:spid="_x0000_s1027" style="position:absolute;left:860;top:140;width:5860;height:2900;visibility:visible;mso-wrap-style:square;v-text-anchor:top" coordsize="5860,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A7sAA&#10;AADbAAAADwAAAGRycy9kb3ducmV2LnhtbERPTWvCQBC9C/0PyxR6042tRImuYlsKHjVpD96G7JgN&#10;ZmdDdhvjv3cFwds83uesNoNtRE+drx0rmE4SEMSl0zVXCn6Ln/EChA/IGhvHpOBKHjbrl9EKM+0u&#10;fKA+D5WIIewzVGBCaDMpfWnIop+4ljhyJ9dZDBF2ldQdXmK4beR7kqTSYs2xwWBLX4bKc/5vFSTF&#10;7HPYzr85/fjzZl8cXd9WM6XeXoftEkSgITzFD/dOx/kp3H+JB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3A7sAAAADbAAAADwAAAAAAAAAAAAAAAACYAgAAZHJzL2Rvd25y&#10;ZXYueG1sUEsFBgAAAAAEAAQA9QAAAIUDAAAAAA==&#10;" path="m,l5840,1020r20,20l4240,2900r-20,-20l,xe" fillcolor="#f8f8f8" stroked="f" strokeweight="0">
                <v:fill color2="#e6e6e6" focus="100%" type="gradient"/>
                <v:path arrowok="t" o:connecttype="custom" o:connectlocs="0,0;5840,1020;5860,1040;4240,2900;4220,2880;0,0" o:connectangles="0,0,0,0,0,0"/>
              </v:shape>
              <v:shape id="P2" o:spid="_x0000_s1028" style="position:absolute;left:4000;top:1160;width:2700;height:5960;visibility:visible;mso-wrap-style:square;v-text-anchor:top" coordsize="270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3bMMA&#10;AADbAAAADwAAAGRycy9kb3ducmV2LnhtbERPS2vCQBC+F/oflin0UuqmPlqJrtIKBQUvRpF6G7Lj&#10;JpqdDdltjP/eFQq9zcf3nOm8s5VoqfGlYwVvvQQEce50yUbBbvv9OgbhA7LGyjEpuJKH+ezxYYqp&#10;dhfeUJsFI2II+xQVFCHUqZQ+L8ii77maOHJH11gMETZG6gYvMdxWsp8k79JiybGhwJoWBeXn7Ncq&#10;MKd+lqwWA2NeRsN2//VzWFteKfX81H1OQATqwr/4z73Ucf4H3H+J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a3bMMAAADbAAAADwAAAAAAAAAAAAAAAACYAgAAZHJzL2Rv&#10;d25yZXYueG1sUEsFBgAAAAAEAAQA9QAAAIgDAAAAAA==&#10;" path="m2700,l540,5940r20,20l20,3120,,3100,2700,xe" fillcolor="#f0f0f0" stroked="f" strokeweight="0">
                <v:fill color2="#e6e6e6" focus="100%" type="gradient"/>
                <v:path arrowok="t" o:connecttype="custom" o:connectlocs="2700,0;540,5940;560,5960;20,3120;0,3100;2700,0" o:connectangles="0,0,0,0,0,0"/>
              </v:shape>
              <v:shape id="P3" o:spid="_x0000_s1029" style="position:absolute;left:6700;top:420;width:4640;height:3100;visibility:visible;mso-wrap-style:square;v-text-anchor:top" coordsize="4640,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aMMA&#10;AADbAAAADwAAAGRycy9kb3ducmV2LnhtbERPzWrCQBC+F3yHZYReim4sUkyajYgYaj1YNH2AaXaa&#10;RLOzIbvV+PZdodDbfHy/ky4H04oL9a6xrGA2jUAQl1Y3XCn4LPLJAoTzyBpby6TgRg6W2eghxUTb&#10;Kx/ocvSVCCHsElRQe98lUrqyJoNuajviwH3b3qAPsK+k7vEawk0rn6PoRRpsODTU2NG6pvJ8/DEK&#10;1tv3It7kX5wXpx3Fq7en+cdir9TjeFi9gvA0+H/xn3urw/wY7r+E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aMMAAADbAAAADwAAAAAAAAAAAAAAAACYAgAAZHJzL2Rv&#10;d25yZXYueG1sUEsFBgAAAAAEAAQA9QAAAIgDAAAAAA==&#10;" path="m4640,l3780,3080r,20l,760,,740,4640,xe" fillcolor="#ebebeb" stroked="f" strokeweight="0">
                <v:fill color2="#fdfdfd" angle="90" focus="100%" type="gradient"/>
                <v:path arrowok="t" o:connecttype="custom" o:connectlocs="4640,0;3780,3080;3780,3100;0,760;0,740;4640,0" o:connectangles="0,0,0,0,0,0"/>
              </v:shape>
              <v:shape id="T1" o:spid="_x0000_s1030" style="position:absolute;left:2860;top:1160;width:8040;height:10560;visibility:visible;mso-wrap-style:square;v-text-anchor:top" coordsize="8040,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37cEA&#10;AADbAAAADwAAAGRycy9kb3ducmV2LnhtbERPTYvCMBC9C/sfwix4EU31IFKNpbusIAiC1V31NjRj&#10;W7aZlCZq/ffmIHh8vO9F0pla3Kh1lWUF41EEgji3uuJCwWG/Gs5AOI+ssbZMCh7kIFl+9BYYa3vn&#10;Hd0yX4gQwi5GBaX3TSyly0sy6Ea2IQ7cxbYGfYBtIXWL9xBuajmJoqk0WHFoKLGh75Ly/+xqFBy7&#10;+kee/2yKh+xx2hiz5a/fgVL9zy6dg/DU+bf45V5rBZOwPnw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N+3BAAAA2wAAAA8AAAAAAAAAAAAAAAAAmAIAAGRycy9kb3du&#10;cmV2LnhtbFBLBQYAAAAABAAEAPUAAACGAwAAAAA=&#10;" path="m3840,l8040,2600,,10560,3840,xe" fillcolor="#d7d7d7" stroked="f" strokeweight="0">
                <v:fill color2="#fbfbfb" focus="100%" type="gradient"/>
                <v:path arrowok="t" o:connecttype="custom" o:connectlocs="3840,0;8040,2600;0,10560;3840,0" o:connectangles="0,0,0,0"/>
              </v:shape>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ED1FA" w14:textId="77777777" w:rsidR="00D6325E" w:rsidRDefault="00D6325E" w:rsidP="00211EF4">
    <w:pPr>
      <w:pStyle w:val="HeaderIndent"/>
    </w:pPr>
    <w:r>
      <w:rPr>
        <w:noProof/>
        <w:lang w:eastAsia="lt-LT"/>
      </w:rPr>
      <w:drawing>
        <wp:inline distT="0" distB="0" distL="0" distR="0" wp14:anchorId="154E550C" wp14:editId="7921675A">
          <wp:extent cx="237600" cy="72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iOrange.emf"/>
                  <pic:cNvPicPr/>
                </pic:nvPicPr>
                <pic:blipFill>
                  <a:blip r:embed="rId1">
                    <a:extLst>
                      <a:ext uri="{28A0092B-C50C-407E-A947-70E740481C1C}">
                        <a14:useLocalDpi xmlns:a14="http://schemas.microsoft.com/office/drawing/2010/main" val="0"/>
                      </a:ext>
                    </a:extLst>
                  </a:blip>
                  <a:stretch>
                    <a:fillRect/>
                  </a:stretch>
                </pic:blipFill>
                <pic:spPr>
                  <a:xfrm>
                    <a:off x="0" y="0"/>
                    <a:ext cx="237600" cy="72000"/>
                  </a:xfrm>
                  <a:prstGeom prst="rect">
                    <a:avLst/>
                  </a:prstGeom>
                </pic:spPr>
              </pic:pic>
            </a:graphicData>
          </a:graphic>
        </wp:inline>
      </w:drawing>
    </w:r>
  </w:p>
  <w:p w14:paraId="3D7A36B1" w14:textId="77777777" w:rsidR="00D6325E" w:rsidRDefault="00D6325E" w:rsidP="00211EF4">
    <w:pPr>
      <w:pStyle w:val="HeaderFrame"/>
      <w:framePr w:wrap="around"/>
    </w:pPr>
    <w:r>
      <w:fldChar w:fldCharType="begin"/>
    </w:r>
    <w:r>
      <w:instrText xml:space="preserve"> PAGE </w:instrText>
    </w:r>
    <w:r>
      <w:fldChar w:fldCharType="separate"/>
    </w:r>
    <w:r w:rsidR="00C043BB">
      <w:rPr>
        <w:noProof/>
      </w:rPr>
      <w:t>20</w:t>
    </w:r>
    <w:r>
      <w:rPr>
        <w:noProof/>
      </w:rPr>
      <w:fldChar w:fldCharType="end"/>
    </w:r>
  </w:p>
  <w:p w14:paraId="7D1F8F75" w14:textId="048F2FF6" w:rsidR="00D6325E" w:rsidRDefault="00D6325E" w:rsidP="00211EF4">
    <w:pPr>
      <w:pStyle w:val="HeaderIndent"/>
    </w:pPr>
    <w:r>
      <w:rPr>
        <w:szCs w:val="18"/>
      </w:rPr>
      <w:t>UAB “Anderus</w:t>
    </w:r>
    <w:r w:rsidRPr="00691D30">
      <w:rPr>
        <w:szCs w:val="18"/>
      </w:rPr>
      <w:t>”</w:t>
    </w:r>
    <w:r w:rsidRPr="004E0B02">
      <w:t xml:space="preserve"> </w:t>
    </w:r>
    <w:r>
      <w:t>Plokščių gamyba iš poliuretano atliekų</w:t>
    </w:r>
    <w:r w:rsidRPr="000F11F4">
      <w:t xml:space="preserve"> </w:t>
    </w:r>
    <w:r w:rsidRPr="00691D30">
      <w:t>R. Kalantos g. 49, Kaunas</w:t>
    </w:r>
  </w:p>
  <w:p w14:paraId="48C95826" w14:textId="3ECF714B" w:rsidR="00D6325E" w:rsidRPr="00211EF4" w:rsidRDefault="00D6325E" w:rsidP="00211EF4">
    <w:pPr>
      <w:pStyle w:val="HeaderIndent"/>
    </w:pPr>
    <w:r>
      <w:t>Poveikio visuomenės sveikatai vertinimo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B54B5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4AE2C98"/>
    <w:multiLevelType w:val="hybridMultilevel"/>
    <w:tmpl w:val="6AE4129E"/>
    <w:lvl w:ilvl="0" w:tplc="417EE4F0">
      <w:start w:val="1"/>
      <w:numFmt w:val="decimal"/>
      <w:lvlText w:val="%1."/>
      <w:lvlJc w:val="left"/>
      <w:pPr>
        <w:tabs>
          <w:tab w:val="num" w:pos="1770"/>
        </w:tabs>
        <w:ind w:left="1770" w:hanging="1050"/>
      </w:pPr>
      <w:rPr>
        <w:rFonts w:hint="default"/>
      </w:rPr>
    </w:lvl>
    <w:lvl w:ilvl="1" w:tplc="0406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5A5368E"/>
    <w:multiLevelType w:val="multilevel"/>
    <w:tmpl w:val="49C8148A"/>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 w15:restartNumberingAfterBreak="0">
    <w:nsid w:val="0CFD7AD9"/>
    <w:multiLevelType w:val="multilevel"/>
    <w:tmpl w:val="A6DCF772"/>
    <w:styleLink w:val="CowiBulletList"/>
    <w:lvl w:ilvl="0">
      <w:start w:val="1"/>
      <w:numFmt w:val="bullet"/>
      <w:pStyle w:val="ListBullet"/>
      <w:lvlText w:val="›"/>
      <w:lvlJc w:val="left"/>
      <w:pPr>
        <w:tabs>
          <w:tab w:val="num" w:pos="425"/>
        </w:tabs>
        <w:ind w:left="425" w:hanging="425"/>
      </w:pPr>
      <w:rPr>
        <w:rFonts w:hint="default"/>
        <w:color w:val="F04E23"/>
        <w:position w:val="1"/>
        <w:sz w:val="24"/>
      </w:rPr>
    </w:lvl>
    <w:lvl w:ilvl="1">
      <w:start w:val="1"/>
      <w:numFmt w:val="bullet"/>
      <w:pStyle w:val="ListBullet2"/>
      <w:lvlText w:val="›"/>
      <w:lvlJc w:val="left"/>
      <w:pPr>
        <w:tabs>
          <w:tab w:val="num" w:pos="851"/>
        </w:tabs>
        <w:ind w:left="851" w:hanging="426"/>
      </w:pPr>
      <w:rPr>
        <w:rFonts w:hint="default"/>
        <w:color w:val="333333"/>
        <w:position w:val="1"/>
        <w:sz w:val="24"/>
      </w:rPr>
    </w:lvl>
    <w:lvl w:ilvl="2">
      <w:start w:val="1"/>
      <w:numFmt w:val="bullet"/>
      <w:pStyle w:val="ListBullet3"/>
      <w:lvlText w:val="›"/>
      <w:lvlJc w:val="left"/>
      <w:pPr>
        <w:tabs>
          <w:tab w:val="num" w:pos="1276"/>
        </w:tabs>
        <w:ind w:left="1276" w:hanging="425"/>
      </w:pPr>
      <w:rPr>
        <w:rFonts w:hint="default"/>
        <w:color w:val="333333"/>
        <w:position w:val="1"/>
        <w:sz w:val="24"/>
      </w:rPr>
    </w:lvl>
    <w:lvl w:ilvl="3">
      <w:start w:val="1"/>
      <w:numFmt w:val="bullet"/>
      <w:pStyle w:val="ListBullet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15C272B7"/>
    <w:multiLevelType w:val="hybridMultilevel"/>
    <w:tmpl w:val="3B4A0946"/>
    <w:lvl w:ilvl="0" w:tplc="62E2F832">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6D80A8E"/>
    <w:multiLevelType w:val="hybridMultilevel"/>
    <w:tmpl w:val="4336D74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9" w15:restartNumberingAfterBreak="0">
    <w:nsid w:val="194A62A1"/>
    <w:multiLevelType w:val="hybridMultilevel"/>
    <w:tmpl w:val="A85C81A8"/>
    <w:lvl w:ilvl="0" w:tplc="7DC0D3C0">
      <w:numFmt w:val="bullet"/>
      <w:lvlText w:val="-"/>
      <w:lvlJc w:val="left"/>
      <w:pPr>
        <w:tabs>
          <w:tab w:val="num" w:pos="720"/>
        </w:tabs>
        <w:ind w:left="720" w:hanging="360"/>
      </w:pPr>
      <w:rPr>
        <w:rFonts w:ascii="Calibri" w:eastAsia="Times New Roman" w:hAnsi="Calibri" w:cs="Times New Roman" w:hint="default"/>
      </w:rPr>
    </w:lvl>
    <w:lvl w:ilvl="1" w:tplc="0409000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1"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02A3122"/>
    <w:multiLevelType w:val="hybridMultilevel"/>
    <w:tmpl w:val="38B028D0"/>
    <w:lvl w:ilvl="0" w:tplc="45FC4A0C">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1B604C3"/>
    <w:multiLevelType w:val="multilevel"/>
    <w:tmpl w:val="ED72C0D2"/>
    <w:lvl w:ilvl="0">
      <w:start w:val="1"/>
      <w:numFmt w:val="decimal"/>
      <w:lvlText w:val="%1."/>
      <w:lvlJc w:val="left"/>
      <w:pPr>
        <w:tabs>
          <w:tab w:val="num" w:pos="720"/>
        </w:tabs>
        <w:ind w:left="720" w:hanging="360"/>
      </w:pPr>
    </w:lvl>
    <w:lvl w:ilvl="1">
      <w:start w:val="3"/>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4"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5F168F"/>
    <w:multiLevelType w:val="hybridMultilevel"/>
    <w:tmpl w:val="EE1E96FC"/>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6" w15:restartNumberingAfterBreak="0">
    <w:nsid w:val="292B1D26"/>
    <w:multiLevelType w:val="hybridMultilevel"/>
    <w:tmpl w:val="F2929168"/>
    <w:lvl w:ilvl="0" w:tplc="1806E50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5106B16"/>
    <w:multiLevelType w:val="hybridMultilevel"/>
    <w:tmpl w:val="0A28214C"/>
    <w:lvl w:ilvl="0" w:tplc="7780CCDA">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82C1E5E"/>
    <w:multiLevelType w:val="hybridMultilevel"/>
    <w:tmpl w:val="7C429248"/>
    <w:lvl w:ilvl="0" w:tplc="C0A29B1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96021D1"/>
    <w:multiLevelType w:val="hybridMultilevel"/>
    <w:tmpl w:val="83AE0FEC"/>
    <w:lvl w:ilvl="0" w:tplc="645A5132">
      <w:start w:val="1"/>
      <w:numFmt w:val="decimal"/>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0" w15:restartNumberingAfterBreak="0">
    <w:nsid w:val="4F1524ED"/>
    <w:multiLevelType w:val="multilevel"/>
    <w:tmpl w:val="7F787EC8"/>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1" w15:restartNumberingAfterBreak="0">
    <w:nsid w:val="558A5BAD"/>
    <w:multiLevelType w:val="hybridMultilevel"/>
    <w:tmpl w:val="AF26BB86"/>
    <w:lvl w:ilvl="0" w:tplc="2AE04FFA">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EC3E18"/>
    <w:multiLevelType w:val="hybridMultilevel"/>
    <w:tmpl w:val="D66C9F72"/>
    <w:lvl w:ilvl="0" w:tplc="1E32E63A">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50F4DB0"/>
    <w:multiLevelType w:val="hybridMultilevel"/>
    <w:tmpl w:val="CFFA5686"/>
    <w:lvl w:ilvl="0" w:tplc="1E32E63A">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85666B2"/>
    <w:multiLevelType w:val="multilevel"/>
    <w:tmpl w:val="CF78E198"/>
    <w:lvl w:ilvl="0">
      <w:start w:val="1"/>
      <w:numFmt w:val="upperRoman"/>
      <w:lvlText w:val="%1"/>
      <w:lvlJc w:val="left"/>
      <w:pPr>
        <w:tabs>
          <w:tab w:val="num" w:pos="851"/>
        </w:tabs>
        <w:ind w:left="851" w:hanging="851"/>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2.%3"/>
      <w:lvlJc w:val="left"/>
      <w:pPr>
        <w:tabs>
          <w:tab w:val="num" w:pos="851"/>
        </w:tabs>
        <w:ind w:left="851" w:hanging="851"/>
      </w:pPr>
      <w:rPr>
        <w:rFonts w:ascii="Verdana" w:hAnsi="Verdana" w:hint="default"/>
        <w:b w:val="0"/>
        <w:sz w:val="24"/>
        <w:szCs w:val="24"/>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Heading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lvlText w:val="(%8)"/>
      <w:lvlJc w:val="left"/>
      <w:pPr>
        <w:tabs>
          <w:tab w:val="num" w:pos="0"/>
        </w:tabs>
        <w:ind w:left="4534" w:hanging="708"/>
      </w:pPr>
      <w:rPr>
        <w:rFonts w:hint="default"/>
      </w:rPr>
    </w:lvl>
    <w:lvl w:ilvl="8">
      <w:start w:val="1"/>
      <w:numFmt w:val="lowerRoman"/>
      <w:lvlText w:val="(%9)"/>
      <w:lvlJc w:val="left"/>
      <w:pPr>
        <w:tabs>
          <w:tab w:val="num" w:pos="0"/>
        </w:tabs>
        <w:ind w:left="5242" w:hanging="708"/>
      </w:pPr>
      <w:rPr>
        <w:rFonts w:hint="default"/>
      </w:rPr>
    </w:lvl>
  </w:abstractNum>
  <w:abstractNum w:abstractNumId="26" w15:restartNumberingAfterBreak="0">
    <w:nsid w:val="6B7E07A0"/>
    <w:multiLevelType w:val="hybridMultilevel"/>
    <w:tmpl w:val="12242FE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BA02178"/>
    <w:multiLevelType w:val="hybridMultilevel"/>
    <w:tmpl w:val="47A29BF6"/>
    <w:lvl w:ilvl="0" w:tplc="B50C28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67607"/>
    <w:multiLevelType w:val="multilevel"/>
    <w:tmpl w:val="18CC892A"/>
    <w:styleLink w:val="CowiHeadings"/>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Priedas %7"/>
      <w:lvlJc w:val="left"/>
      <w:pPr>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29"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99A5A18"/>
    <w:multiLevelType w:val="hybridMultilevel"/>
    <w:tmpl w:val="39967ECA"/>
    <w:lvl w:ilvl="0" w:tplc="2654D09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5"/>
  </w:num>
  <w:num w:numId="2">
    <w:abstractNumId w:val="29"/>
  </w:num>
  <w:num w:numId="3">
    <w:abstractNumId w:val="3"/>
  </w:num>
  <w:num w:numId="4">
    <w:abstractNumId w:val="11"/>
  </w:num>
  <w:num w:numId="5">
    <w:abstractNumId w:val="1"/>
  </w:num>
  <w:num w:numId="6">
    <w:abstractNumId w:val="0"/>
  </w:num>
  <w:num w:numId="7">
    <w:abstractNumId w:val="6"/>
  </w:num>
  <w:num w:numId="8">
    <w:abstractNumId w:val="10"/>
  </w:num>
  <w:num w:numId="9">
    <w:abstractNumId w:val="10"/>
  </w:num>
  <w:num w:numId="10">
    <w:abstractNumId w:val="28"/>
  </w:num>
  <w:num w:numId="11">
    <w:abstractNumId w:val="23"/>
  </w:num>
  <w:num w:numId="12">
    <w:abstractNumId w:val="14"/>
  </w:num>
  <w:num w:numId="13">
    <w:abstractNumId w:val="1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5"/>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0"/>
  </w:num>
  <w:num w:numId="25">
    <w:abstractNumId w:val="7"/>
  </w:num>
  <w:num w:numId="26">
    <w:abstractNumId w:val="17"/>
  </w:num>
  <w:num w:numId="27">
    <w:abstractNumId w:val="18"/>
  </w:num>
  <w:num w:numId="28">
    <w:abstractNumId w:val="21"/>
  </w:num>
  <w:num w:numId="29">
    <w:abstractNumId w:val="22"/>
  </w:num>
  <w:num w:numId="30">
    <w:abstractNumId w:val="15"/>
  </w:num>
  <w:num w:numId="31">
    <w:abstractNumId w:val="8"/>
  </w:num>
  <w:num w:numId="32">
    <w:abstractNumId w:val="24"/>
  </w:num>
  <w:num w:numId="33">
    <w:abstractNumId w:val="13"/>
  </w:num>
  <w:num w:numId="34">
    <w:abstractNumId w:val="5"/>
  </w:num>
  <w:num w:numId="35">
    <w:abstractNumId w:val="20"/>
  </w:num>
  <w:num w:numId="36">
    <w:abstractNumId w:val="9"/>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8"/>
    <w:lvlOverride w:ilvl="0">
      <w:lvl w:ilvl="0">
        <w:start w:val="1"/>
        <w:numFmt w:val="decimal"/>
        <w:pStyle w:val="Heading1"/>
        <w:lvlText w:val="%1"/>
        <w:lvlJc w:val="left"/>
        <w:pPr>
          <w:tabs>
            <w:tab w:val="num" w:pos="851"/>
          </w:tabs>
          <w:ind w:left="851" w:hanging="851"/>
        </w:pPr>
        <w:rPr>
          <w:rFonts w:hint="default"/>
          <w:b w:val="0"/>
        </w:rPr>
      </w:lvl>
    </w:lvlOverride>
    <w:lvlOverride w:ilvl="1">
      <w:lvl w:ilvl="1">
        <w:start w:val="1"/>
        <w:numFmt w:val="decimal"/>
        <w:pStyle w:val="Heading2"/>
        <w:lvlText w:val="%1.%2"/>
        <w:lvlJc w:val="left"/>
        <w:pPr>
          <w:tabs>
            <w:tab w:val="num" w:pos="851"/>
          </w:tabs>
          <w:ind w:left="851" w:hanging="851"/>
        </w:pPr>
        <w:rPr>
          <w:rFonts w:hint="default"/>
          <w:vertAlign w:val="baseline"/>
        </w:rPr>
      </w:lvl>
    </w:lvlOverride>
  </w:num>
  <w:num w:numId="40">
    <w:abstractNumId w:val="2"/>
  </w:num>
  <w:num w:numId="41">
    <w:abstractNumId w:val="27"/>
  </w:num>
  <w:num w:numId="4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autoHyphenation/>
  <w:hyphenationZone w:val="357"/>
  <w:doNotHyphenateCaps/>
  <w:drawingGridHorizontalSpacing w:val="11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4F2"/>
    <w:rsid w:val="00002F07"/>
    <w:rsid w:val="000035D8"/>
    <w:rsid w:val="0000380F"/>
    <w:rsid w:val="00004C30"/>
    <w:rsid w:val="0000583D"/>
    <w:rsid w:val="00005960"/>
    <w:rsid w:val="00006262"/>
    <w:rsid w:val="000070F6"/>
    <w:rsid w:val="00010282"/>
    <w:rsid w:val="0001402B"/>
    <w:rsid w:val="000168C3"/>
    <w:rsid w:val="00017280"/>
    <w:rsid w:val="00017EF1"/>
    <w:rsid w:val="00020D97"/>
    <w:rsid w:val="00021556"/>
    <w:rsid w:val="000223DA"/>
    <w:rsid w:val="0002295C"/>
    <w:rsid w:val="00022E4D"/>
    <w:rsid w:val="000244DD"/>
    <w:rsid w:val="00024D24"/>
    <w:rsid w:val="0002627A"/>
    <w:rsid w:val="00027CAC"/>
    <w:rsid w:val="000334E6"/>
    <w:rsid w:val="00034195"/>
    <w:rsid w:val="000353BF"/>
    <w:rsid w:val="0004031E"/>
    <w:rsid w:val="00041745"/>
    <w:rsid w:val="00042536"/>
    <w:rsid w:val="0004289F"/>
    <w:rsid w:val="0004312F"/>
    <w:rsid w:val="00043297"/>
    <w:rsid w:val="0004386A"/>
    <w:rsid w:val="00045360"/>
    <w:rsid w:val="00046AB3"/>
    <w:rsid w:val="00046F01"/>
    <w:rsid w:val="000471BF"/>
    <w:rsid w:val="000475F4"/>
    <w:rsid w:val="000476C0"/>
    <w:rsid w:val="00047B68"/>
    <w:rsid w:val="00047DFA"/>
    <w:rsid w:val="000507E9"/>
    <w:rsid w:val="00051FA6"/>
    <w:rsid w:val="00056937"/>
    <w:rsid w:val="00063BD7"/>
    <w:rsid w:val="000656CF"/>
    <w:rsid w:val="000673ED"/>
    <w:rsid w:val="00067CCB"/>
    <w:rsid w:val="000730B2"/>
    <w:rsid w:val="00073208"/>
    <w:rsid w:val="00073497"/>
    <w:rsid w:val="00073616"/>
    <w:rsid w:val="000738C4"/>
    <w:rsid w:val="00075286"/>
    <w:rsid w:val="00076211"/>
    <w:rsid w:val="000762DB"/>
    <w:rsid w:val="00077275"/>
    <w:rsid w:val="00077A7A"/>
    <w:rsid w:val="0008027F"/>
    <w:rsid w:val="000803E0"/>
    <w:rsid w:val="00081401"/>
    <w:rsid w:val="00081C12"/>
    <w:rsid w:val="0008232A"/>
    <w:rsid w:val="000823C4"/>
    <w:rsid w:val="00082C9F"/>
    <w:rsid w:val="00082FFC"/>
    <w:rsid w:val="00083D80"/>
    <w:rsid w:val="00085529"/>
    <w:rsid w:val="000856C5"/>
    <w:rsid w:val="00085AF4"/>
    <w:rsid w:val="00085BC1"/>
    <w:rsid w:val="0008676F"/>
    <w:rsid w:val="00086E92"/>
    <w:rsid w:val="00087EC8"/>
    <w:rsid w:val="000913B1"/>
    <w:rsid w:val="00092BB3"/>
    <w:rsid w:val="00092F50"/>
    <w:rsid w:val="0009301A"/>
    <w:rsid w:val="00093860"/>
    <w:rsid w:val="0009414B"/>
    <w:rsid w:val="0009443D"/>
    <w:rsid w:val="00094B3B"/>
    <w:rsid w:val="000953A7"/>
    <w:rsid w:val="000956DE"/>
    <w:rsid w:val="000968FA"/>
    <w:rsid w:val="00096B78"/>
    <w:rsid w:val="00097C8D"/>
    <w:rsid w:val="00097E63"/>
    <w:rsid w:val="000A0199"/>
    <w:rsid w:val="000A0387"/>
    <w:rsid w:val="000A099E"/>
    <w:rsid w:val="000A1000"/>
    <w:rsid w:val="000A13A1"/>
    <w:rsid w:val="000A222D"/>
    <w:rsid w:val="000A3281"/>
    <w:rsid w:val="000A435D"/>
    <w:rsid w:val="000A55F3"/>
    <w:rsid w:val="000A6131"/>
    <w:rsid w:val="000A6455"/>
    <w:rsid w:val="000A7D0F"/>
    <w:rsid w:val="000B12AF"/>
    <w:rsid w:val="000B180A"/>
    <w:rsid w:val="000B2979"/>
    <w:rsid w:val="000B41E5"/>
    <w:rsid w:val="000B42B1"/>
    <w:rsid w:val="000B5285"/>
    <w:rsid w:val="000B75A8"/>
    <w:rsid w:val="000B7855"/>
    <w:rsid w:val="000C00EC"/>
    <w:rsid w:val="000C0221"/>
    <w:rsid w:val="000C1292"/>
    <w:rsid w:val="000C160C"/>
    <w:rsid w:val="000C1AB5"/>
    <w:rsid w:val="000C297C"/>
    <w:rsid w:val="000C2E43"/>
    <w:rsid w:val="000C3E92"/>
    <w:rsid w:val="000C42A5"/>
    <w:rsid w:val="000C43E4"/>
    <w:rsid w:val="000C56CD"/>
    <w:rsid w:val="000C5BD2"/>
    <w:rsid w:val="000C5D38"/>
    <w:rsid w:val="000C6D27"/>
    <w:rsid w:val="000C6D80"/>
    <w:rsid w:val="000C7CDA"/>
    <w:rsid w:val="000D0CFA"/>
    <w:rsid w:val="000D16CA"/>
    <w:rsid w:val="000D2A1F"/>
    <w:rsid w:val="000D32B0"/>
    <w:rsid w:val="000D400B"/>
    <w:rsid w:val="000E07D1"/>
    <w:rsid w:val="000E1329"/>
    <w:rsid w:val="000E19F4"/>
    <w:rsid w:val="000E2066"/>
    <w:rsid w:val="000E24AD"/>
    <w:rsid w:val="000E2BBE"/>
    <w:rsid w:val="000E59ED"/>
    <w:rsid w:val="000E5F4D"/>
    <w:rsid w:val="000E6182"/>
    <w:rsid w:val="000E73B5"/>
    <w:rsid w:val="000E79C4"/>
    <w:rsid w:val="000F0C01"/>
    <w:rsid w:val="000F0EF4"/>
    <w:rsid w:val="000F10C8"/>
    <w:rsid w:val="000F1DA5"/>
    <w:rsid w:val="000F4A43"/>
    <w:rsid w:val="000F576A"/>
    <w:rsid w:val="000F693A"/>
    <w:rsid w:val="001028ED"/>
    <w:rsid w:val="00102B47"/>
    <w:rsid w:val="00105311"/>
    <w:rsid w:val="001069E4"/>
    <w:rsid w:val="00106B80"/>
    <w:rsid w:val="001076E6"/>
    <w:rsid w:val="00110135"/>
    <w:rsid w:val="001107D8"/>
    <w:rsid w:val="0011083A"/>
    <w:rsid w:val="00110BC2"/>
    <w:rsid w:val="001114D4"/>
    <w:rsid w:val="00111AD2"/>
    <w:rsid w:val="00111EA4"/>
    <w:rsid w:val="00113852"/>
    <w:rsid w:val="001167E0"/>
    <w:rsid w:val="00121437"/>
    <w:rsid w:val="00121544"/>
    <w:rsid w:val="00122594"/>
    <w:rsid w:val="00123C2D"/>
    <w:rsid w:val="0012496D"/>
    <w:rsid w:val="0012611D"/>
    <w:rsid w:val="00126282"/>
    <w:rsid w:val="00126E8D"/>
    <w:rsid w:val="00126F05"/>
    <w:rsid w:val="00126F36"/>
    <w:rsid w:val="001303BC"/>
    <w:rsid w:val="001303CD"/>
    <w:rsid w:val="00130E13"/>
    <w:rsid w:val="00131871"/>
    <w:rsid w:val="00131BE6"/>
    <w:rsid w:val="00133345"/>
    <w:rsid w:val="00133F50"/>
    <w:rsid w:val="00136A5A"/>
    <w:rsid w:val="00137324"/>
    <w:rsid w:val="001376CA"/>
    <w:rsid w:val="00142D0D"/>
    <w:rsid w:val="00143EDE"/>
    <w:rsid w:val="00144BED"/>
    <w:rsid w:val="00145D16"/>
    <w:rsid w:val="00145EEC"/>
    <w:rsid w:val="00146DA8"/>
    <w:rsid w:val="0014772B"/>
    <w:rsid w:val="00150A8C"/>
    <w:rsid w:val="00151267"/>
    <w:rsid w:val="0015131A"/>
    <w:rsid w:val="00151FD3"/>
    <w:rsid w:val="001529E8"/>
    <w:rsid w:val="00152E38"/>
    <w:rsid w:val="0015447A"/>
    <w:rsid w:val="00155E7A"/>
    <w:rsid w:val="00156CEA"/>
    <w:rsid w:val="00156DBF"/>
    <w:rsid w:val="001609CD"/>
    <w:rsid w:val="001614A8"/>
    <w:rsid w:val="001627A3"/>
    <w:rsid w:val="00162856"/>
    <w:rsid w:val="00164CA9"/>
    <w:rsid w:val="00165B9D"/>
    <w:rsid w:val="00166FAD"/>
    <w:rsid w:val="001679BD"/>
    <w:rsid w:val="00167D89"/>
    <w:rsid w:val="001701C9"/>
    <w:rsid w:val="0017069D"/>
    <w:rsid w:val="00171312"/>
    <w:rsid w:val="001713F1"/>
    <w:rsid w:val="00172AC0"/>
    <w:rsid w:val="00175054"/>
    <w:rsid w:val="00175687"/>
    <w:rsid w:val="001760E2"/>
    <w:rsid w:val="0018061E"/>
    <w:rsid w:val="00180EF9"/>
    <w:rsid w:val="001814B6"/>
    <w:rsid w:val="001827AA"/>
    <w:rsid w:val="00183168"/>
    <w:rsid w:val="00184ED7"/>
    <w:rsid w:val="0018562B"/>
    <w:rsid w:val="00186897"/>
    <w:rsid w:val="0019474B"/>
    <w:rsid w:val="00194CD2"/>
    <w:rsid w:val="00195293"/>
    <w:rsid w:val="00195741"/>
    <w:rsid w:val="00195919"/>
    <w:rsid w:val="00195A4B"/>
    <w:rsid w:val="001A09B9"/>
    <w:rsid w:val="001A1480"/>
    <w:rsid w:val="001A155A"/>
    <w:rsid w:val="001A239D"/>
    <w:rsid w:val="001A2ABE"/>
    <w:rsid w:val="001A3C37"/>
    <w:rsid w:val="001A41EF"/>
    <w:rsid w:val="001A460E"/>
    <w:rsid w:val="001A5310"/>
    <w:rsid w:val="001A5332"/>
    <w:rsid w:val="001A5C57"/>
    <w:rsid w:val="001A6162"/>
    <w:rsid w:val="001A6B76"/>
    <w:rsid w:val="001A7A53"/>
    <w:rsid w:val="001A7F0D"/>
    <w:rsid w:val="001B0184"/>
    <w:rsid w:val="001B0F66"/>
    <w:rsid w:val="001B0FEB"/>
    <w:rsid w:val="001B1D64"/>
    <w:rsid w:val="001B1F03"/>
    <w:rsid w:val="001B26C1"/>
    <w:rsid w:val="001B2CEB"/>
    <w:rsid w:val="001B4822"/>
    <w:rsid w:val="001B4A68"/>
    <w:rsid w:val="001B51A8"/>
    <w:rsid w:val="001B5844"/>
    <w:rsid w:val="001B6531"/>
    <w:rsid w:val="001B6586"/>
    <w:rsid w:val="001B6B9F"/>
    <w:rsid w:val="001B745D"/>
    <w:rsid w:val="001B75EB"/>
    <w:rsid w:val="001C0CD5"/>
    <w:rsid w:val="001C18A9"/>
    <w:rsid w:val="001C1B95"/>
    <w:rsid w:val="001C1F6F"/>
    <w:rsid w:val="001C32B2"/>
    <w:rsid w:val="001C4890"/>
    <w:rsid w:val="001C4898"/>
    <w:rsid w:val="001D0209"/>
    <w:rsid w:val="001D02CB"/>
    <w:rsid w:val="001D34AE"/>
    <w:rsid w:val="001D7244"/>
    <w:rsid w:val="001E1D43"/>
    <w:rsid w:val="001E3A45"/>
    <w:rsid w:val="001E3D1F"/>
    <w:rsid w:val="001E4EF3"/>
    <w:rsid w:val="001E59D7"/>
    <w:rsid w:val="001E605E"/>
    <w:rsid w:val="001E7CA2"/>
    <w:rsid w:val="001F09F6"/>
    <w:rsid w:val="001F115F"/>
    <w:rsid w:val="001F2F1C"/>
    <w:rsid w:val="001F3A11"/>
    <w:rsid w:val="001F5C0B"/>
    <w:rsid w:val="001F66B0"/>
    <w:rsid w:val="001F67A9"/>
    <w:rsid w:val="001F7159"/>
    <w:rsid w:val="001F7E33"/>
    <w:rsid w:val="001F7EF5"/>
    <w:rsid w:val="00200C1E"/>
    <w:rsid w:val="0020185F"/>
    <w:rsid w:val="00203478"/>
    <w:rsid w:val="00203A5D"/>
    <w:rsid w:val="00203EED"/>
    <w:rsid w:val="00203FB8"/>
    <w:rsid w:val="00204537"/>
    <w:rsid w:val="00204F01"/>
    <w:rsid w:val="00206017"/>
    <w:rsid w:val="002064B8"/>
    <w:rsid w:val="002069F0"/>
    <w:rsid w:val="00207005"/>
    <w:rsid w:val="00207360"/>
    <w:rsid w:val="00210028"/>
    <w:rsid w:val="00210426"/>
    <w:rsid w:val="00210B78"/>
    <w:rsid w:val="00210FB0"/>
    <w:rsid w:val="00211019"/>
    <w:rsid w:val="00211375"/>
    <w:rsid w:val="00211EF4"/>
    <w:rsid w:val="00212DCF"/>
    <w:rsid w:val="0021348C"/>
    <w:rsid w:val="00214240"/>
    <w:rsid w:val="00214C43"/>
    <w:rsid w:val="002160DF"/>
    <w:rsid w:val="0021660C"/>
    <w:rsid w:val="002175D1"/>
    <w:rsid w:val="002177CA"/>
    <w:rsid w:val="00217E2D"/>
    <w:rsid w:val="00222C52"/>
    <w:rsid w:val="0022628E"/>
    <w:rsid w:val="00232260"/>
    <w:rsid w:val="0023259F"/>
    <w:rsid w:val="00233C6F"/>
    <w:rsid w:val="002340B8"/>
    <w:rsid w:val="002340F5"/>
    <w:rsid w:val="002343D4"/>
    <w:rsid w:val="00234DE1"/>
    <w:rsid w:val="0023533B"/>
    <w:rsid w:val="0023546A"/>
    <w:rsid w:val="00235A04"/>
    <w:rsid w:val="00236531"/>
    <w:rsid w:val="00236CD2"/>
    <w:rsid w:val="00236CE2"/>
    <w:rsid w:val="0024197F"/>
    <w:rsid w:val="0024236D"/>
    <w:rsid w:val="00242C0F"/>
    <w:rsid w:val="0024402A"/>
    <w:rsid w:val="002441E7"/>
    <w:rsid w:val="002464BB"/>
    <w:rsid w:val="002467FC"/>
    <w:rsid w:val="002471FC"/>
    <w:rsid w:val="0025023E"/>
    <w:rsid w:val="00250325"/>
    <w:rsid w:val="002508D6"/>
    <w:rsid w:val="00251281"/>
    <w:rsid w:val="00252B2F"/>
    <w:rsid w:val="00254513"/>
    <w:rsid w:val="00256389"/>
    <w:rsid w:val="00256394"/>
    <w:rsid w:val="00256A3C"/>
    <w:rsid w:val="00256BBD"/>
    <w:rsid w:val="00256CF0"/>
    <w:rsid w:val="002605BF"/>
    <w:rsid w:val="00261894"/>
    <w:rsid w:val="00261E03"/>
    <w:rsid w:val="0026265F"/>
    <w:rsid w:val="00264494"/>
    <w:rsid w:val="00265846"/>
    <w:rsid w:val="00265B54"/>
    <w:rsid w:val="00266E5B"/>
    <w:rsid w:val="0027303D"/>
    <w:rsid w:val="002736F1"/>
    <w:rsid w:val="00273725"/>
    <w:rsid w:val="00273D1C"/>
    <w:rsid w:val="0027439C"/>
    <w:rsid w:val="002750B6"/>
    <w:rsid w:val="0027524F"/>
    <w:rsid w:val="002759BF"/>
    <w:rsid w:val="00275CCE"/>
    <w:rsid w:val="00277192"/>
    <w:rsid w:val="002805F0"/>
    <w:rsid w:val="002823F0"/>
    <w:rsid w:val="002824B9"/>
    <w:rsid w:val="002825BA"/>
    <w:rsid w:val="0028277F"/>
    <w:rsid w:val="00282AB7"/>
    <w:rsid w:val="00283080"/>
    <w:rsid w:val="00283191"/>
    <w:rsid w:val="002837E8"/>
    <w:rsid w:val="0028403F"/>
    <w:rsid w:val="00284B73"/>
    <w:rsid w:val="00285B79"/>
    <w:rsid w:val="002864C9"/>
    <w:rsid w:val="00291B59"/>
    <w:rsid w:val="00291C87"/>
    <w:rsid w:val="00292413"/>
    <w:rsid w:val="002924E5"/>
    <w:rsid w:val="00292559"/>
    <w:rsid w:val="00292B2C"/>
    <w:rsid w:val="00292CAF"/>
    <w:rsid w:val="002938F6"/>
    <w:rsid w:val="00293FC7"/>
    <w:rsid w:val="00294368"/>
    <w:rsid w:val="0029442B"/>
    <w:rsid w:val="00296E5D"/>
    <w:rsid w:val="00296EA2"/>
    <w:rsid w:val="002A009B"/>
    <w:rsid w:val="002A1D35"/>
    <w:rsid w:val="002A3FC2"/>
    <w:rsid w:val="002A57A4"/>
    <w:rsid w:val="002A5946"/>
    <w:rsid w:val="002B0166"/>
    <w:rsid w:val="002B0403"/>
    <w:rsid w:val="002B1624"/>
    <w:rsid w:val="002B2E29"/>
    <w:rsid w:val="002B45BB"/>
    <w:rsid w:val="002B52B8"/>
    <w:rsid w:val="002B6002"/>
    <w:rsid w:val="002B630E"/>
    <w:rsid w:val="002B6316"/>
    <w:rsid w:val="002B6E11"/>
    <w:rsid w:val="002C0E7F"/>
    <w:rsid w:val="002C167E"/>
    <w:rsid w:val="002C2E51"/>
    <w:rsid w:val="002C3062"/>
    <w:rsid w:val="002C4C45"/>
    <w:rsid w:val="002C6C09"/>
    <w:rsid w:val="002C776A"/>
    <w:rsid w:val="002C7F9A"/>
    <w:rsid w:val="002D0CD1"/>
    <w:rsid w:val="002D2DD1"/>
    <w:rsid w:val="002D39E1"/>
    <w:rsid w:val="002D5497"/>
    <w:rsid w:val="002D7732"/>
    <w:rsid w:val="002E10F6"/>
    <w:rsid w:val="002E17AC"/>
    <w:rsid w:val="002E191E"/>
    <w:rsid w:val="002E1E1D"/>
    <w:rsid w:val="002E2E14"/>
    <w:rsid w:val="002E5177"/>
    <w:rsid w:val="002E5757"/>
    <w:rsid w:val="002F039E"/>
    <w:rsid w:val="002F0668"/>
    <w:rsid w:val="002F198F"/>
    <w:rsid w:val="002F1B09"/>
    <w:rsid w:val="002F2A99"/>
    <w:rsid w:val="002F4C0C"/>
    <w:rsid w:val="002F5365"/>
    <w:rsid w:val="002F6067"/>
    <w:rsid w:val="002F655C"/>
    <w:rsid w:val="002F7569"/>
    <w:rsid w:val="00300DA1"/>
    <w:rsid w:val="00300EAF"/>
    <w:rsid w:val="003013C2"/>
    <w:rsid w:val="00303814"/>
    <w:rsid w:val="00303876"/>
    <w:rsid w:val="003056D4"/>
    <w:rsid w:val="003058A9"/>
    <w:rsid w:val="0030642E"/>
    <w:rsid w:val="0030677B"/>
    <w:rsid w:val="003072F7"/>
    <w:rsid w:val="00312493"/>
    <w:rsid w:val="00313B95"/>
    <w:rsid w:val="003154A6"/>
    <w:rsid w:val="0031684B"/>
    <w:rsid w:val="003176AB"/>
    <w:rsid w:val="003176F6"/>
    <w:rsid w:val="0031792D"/>
    <w:rsid w:val="00317DA1"/>
    <w:rsid w:val="00320098"/>
    <w:rsid w:val="00320BFE"/>
    <w:rsid w:val="00320EC7"/>
    <w:rsid w:val="00321C84"/>
    <w:rsid w:val="003224D4"/>
    <w:rsid w:val="0032299E"/>
    <w:rsid w:val="00322C92"/>
    <w:rsid w:val="0032367C"/>
    <w:rsid w:val="00323FC1"/>
    <w:rsid w:val="00324C90"/>
    <w:rsid w:val="00325527"/>
    <w:rsid w:val="003259BB"/>
    <w:rsid w:val="003261DC"/>
    <w:rsid w:val="00326D99"/>
    <w:rsid w:val="003272AD"/>
    <w:rsid w:val="003304AE"/>
    <w:rsid w:val="00330F09"/>
    <w:rsid w:val="003315A4"/>
    <w:rsid w:val="00332279"/>
    <w:rsid w:val="003329A8"/>
    <w:rsid w:val="00333DFB"/>
    <w:rsid w:val="003343EC"/>
    <w:rsid w:val="00335E5D"/>
    <w:rsid w:val="00336E2C"/>
    <w:rsid w:val="003422E0"/>
    <w:rsid w:val="00342463"/>
    <w:rsid w:val="00342DC8"/>
    <w:rsid w:val="00343D6E"/>
    <w:rsid w:val="003448C8"/>
    <w:rsid w:val="00344997"/>
    <w:rsid w:val="00345195"/>
    <w:rsid w:val="00345CD2"/>
    <w:rsid w:val="0034705D"/>
    <w:rsid w:val="00351E00"/>
    <w:rsid w:val="003533F3"/>
    <w:rsid w:val="003539B5"/>
    <w:rsid w:val="00354734"/>
    <w:rsid w:val="003547B7"/>
    <w:rsid w:val="00354BC6"/>
    <w:rsid w:val="003564FE"/>
    <w:rsid w:val="00357931"/>
    <w:rsid w:val="003613DC"/>
    <w:rsid w:val="003615D0"/>
    <w:rsid w:val="00362E12"/>
    <w:rsid w:val="00363708"/>
    <w:rsid w:val="00364C10"/>
    <w:rsid w:val="00365FE5"/>
    <w:rsid w:val="003661E8"/>
    <w:rsid w:val="00366BD7"/>
    <w:rsid w:val="00367FF4"/>
    <w:rsid w:val="00371076"/>
    <w:rsid w:val="003713E2"/>
    <w:rsid w:val="003719FC"/>
    <w:rsid w:val="003735C0"/>
    <w:rsid w:val="00373F31"/>
    <w:rsid w:val="00376D05"/>
    <w:rsid w:val="003772E8"/>
    <w:rsid w:val="00377EBF"/>
    <w:rsid w:val="00381049"/>
    <w:rsid w:val="00383347"/>
    <w:rsid w:val="00383C18"/>
    <w:rsid w:val="003854D7"/>
    <w:rsid w:val="00387644"/>
    <w:rsid w:val="00387F1F"/>
    <w:rsid w:val="003927EF"/>
    <w:rsid w:val="003928D6"/>
    <w:rsid w:val="0039402A"/>
    <w:rsid w:val="003952F0"/>
    <w:rsid w:val="00395A8D"/>
    <w:rsid w:val="00395C5C"/>
    <w:rsid w:val="003963E9"/>
    <w:rsid w:val="0039659B"/>
    <w:rsid w:val="003A051B"/>
    <w:rsid w:val="003A0664"/>
    <w:rsid w:val="003A09A9"/>
    <w:rsid w:val="003A1495"/>
    <w:rsid w:val="003A2B29"/>
    <w:rsid w:val="003A3370"/>
    <w:rsid w:val="003A40A2"/>
    <w:rsid w:val="003A5212"/>
    <w:rsid w:val="003A5722"/>
    <w:rsid w:val="003A5AAD"/>
    <w:rsid w:val="003A67D4"/>
    <w:rsid w:val="003A6A74"/>
    <w:rsid w:val="003A74E8"/>
    <w:rsid w:val="003B220F"/>
    <w:rsid w:val="003B2237"/>
    <w:rsid w:val="003B2CD5"/>
    <w:rsid w:val="003B4A59"/>
    <w:rsid w:val="003B4C2E"/>
    <w:rsid w:val="003B4FC0"/>
    <w:rsid w:val="003B6ACC"/>
    <w:rsid w:val="003B75F7"/>
    <w:rsid w:val="003C12F9"/>
    <w:rsid w:val="003C1D0E"/>
    <w:rsid w:val="003C2AA0"/>
    <w:rsid w:val="003C41B6"/>
    <w:rsid w:val="003C506D"/>
    <w:rsid w:val="003C750A"/>
    <w:rsid w:val="003C76DB"/>
    <w:rsid w:val="003C7D19"/>
    <w:rsid w:val="003D03C7"/>
    <w:rsid w:val="003D3DDF"/>
    <w:rsid w:val="003D3FDD"/>
    <w:rsid w:val="003D4DE4"/>
    <w:rsid w:val="003D5C9E"/>
    <w:rsid w:val="003E0C1C"/>
    <w:rsid w:val="003E1BE1"/>
    <w:rsid w:val="003E2447"/>
    <w:rsid w:val="003E24DD"/>
    <w:rsid w:val="003E45F6"/>
    <w:rsid w:val="003E4955"/>
    <w:rsid w:val="003E761F"/>
    <w:rsid w:val="003F053B"/>
    <w:rsid w:val="003F09C1"/>
    <w:rsid w:val="003F0AC2"/>
    <w:rsid w:val="003F1506"/>
    <w:rsid w:val="003F1868"/>
    <w:rsid w:val="003F18F2"/>
    <w:rsid w:val="003F19FA"/>
    <w:rsid w:val="003F2BFB"/>
    <w:rsid w:val="003F321D"/>
    <w:rsid w:val="003F7C16"/>
    <w:rsid w:val="00401A1F"/>
    <w:rsid w:val="00406CDD"/>
    <w:rsid w:val="00407270"/>
    <w:rsid w:val="00407DB6"/>
    <w:rsid w:val="00410C63"/>
    <w:rsid w:val="00411090"/>
    <w:rsid w:val="00413F3D"/>
    <w:rsid w:val="004150E0"/>
    <w:rsid w:val="00416234"/>
    <w:rsid w:val="004165D8"/>
    <w:rsid w:val="00416939"/>
    <w:rsid w:val="00416DD1"/>
    <w:rsid w:val="00417145"/>
    <w:rsid w:val="00422D2C"/>
    <w:rsid w:val="00422ECB"/>
    <w:rsid w:val="00424205"/>
    <w:rsid w:val="0042522B"/>
    <w:rsid w:val="0043076B"/>
    <w:rsid w:val="00430EA9"/>
    <w:rsid w:val="00431A87"/>
    <w:rsid w:val="00431BA7"/>
    <w:rsid w:val="004354C3"/>
    <w:rsid w:val="0043641D"/>
    <w:rsid w:val="004374C5"/>
    <w:rsid w:val="004375E8"/>
    <w:rsid w:val="00437662"/>
    <w:rsid w:val="0043773A"/>
    <w:rsid w:val="00440BEC"/>
    <w:rsid w:val="00441783"/>
    <w:rsid w:val="00441DBC"/>
    <w:rsid w:val="00441ED0"/>
    <w:rsid w:val="004421AA"/>
    <w:rsid w:val="00442E95"/>
    <w:rsid w:val="00443D8C"/>
    <w:rsid w:val="00444059"/>
    <w:rsid w:val="004449EC"/>
    <w:rsid w:val="00450456"/>
    <w:rsid w:val="00450864"/>
    <w:rsid w:val="00452DDD"/>
    <w:rsid w:val="00452F32"/>
    <w:rsid w:val="004538D9"/>
    <w:rsid w:val="00453D6B"/>
    <w:rsid w:val="00455C43"/>
    <w:rsid w:val="004565BF"/>
    <w:rsid w:val="00457C3D"/>
    <w:rsid w:val="00460564"/>
    <w:rsid w:val="004607F1"/>
    <w:rsid w:val="00460A32"/>
    <w:rsid w:val="00460FEE"/>
    <w:rsid w:val="00460FF5"/>
    <w:rsid w:val="00461908"/>
    <w:rsid w:val="00465451"/>
    <w:rsid w:val="0046562B"/>
    <w:rsid w:val="00465703"/>
    <w:rsid w:val="004673CA"/>
    <w:rsid w:val="00467B21"/>
    <w:rsid w:val="0047036C"/>
    <w:rsid w:val="00474773"/>
    <w:rsid w:val="00476F59"/>
    <w:rsid w:val="00481840"/>
    <w:rsid w:val="004836E3"/>
    <w:rsid w:val="00484198"/>
    <w:rsid w:val="00484AA9"/>
    <w:rsid w:val="0048570A"/>
    <w:rsid w:val="00490B3D"/>
    <w:rsid w:val="00492A08"/>
    <w:rsid w:val="004932F5"/>
    <w:rsid w:val="00493439"/>
    <w:rsid w:val="00494728"/>
    <w:rsid w:val="00495BBC"/>
    <w:rsid w:val="0049745F"/>
    <w:rsid w:val="004976CF"/>
    <w:rsid w:val="004A0D4C"/>
    <w:rsid w:val="004A2E94"/>
    <w:rsid w:val="004A544C"/>
    <w:rsid w:val="004A55EB"/>
    <w:rsid w:val="004A7083"/>
    <w:rsid w:val="004A767F"/>
    <w:rsid w:val="004A79AE"/>
    <w:rsid w:val="004B12C0"/>
    <w:rsid w:val="004B12F0"/>
    <w:rsid w:val="004B1723"/>
    <w:rsid w:val="004B2F3C"/>
    <w:rsid w:val="004B36B8"/>
    <w:rsid w:val="004B5684"/>
    <w:rsid w:val="004B68C8"/>
    <w:rsid w:val="004B6A8C"/>
    <w:rsid w:val="004B7169"/>
    <w:rsid w:val="004C5487"/>
    <w:rsid w:val="004C5BC4"/>
    <w:rsid w:val="004C6678"/>
    <w:rsid w:val="004C7C21"/>
    <w:rsid w:val="004D0DE8"/>
    <w:rsid w:val="004D0ECF"/>
    <w:rsid w:val="004D197A"/>
    <w:rsid w:val="004D3157"/>
    <w:rsid w:val="004D36CC"/>
    <w:rsid w:val="004D5027"/>
    <w:rsid w:val="004D5FB7"/>
    <w:rsid w:val="004D6EB6"/>
    <w:rsid w:val="004E0530"/>
    <w:rsid w:val="004E1063"/>
    <w:rsid w:val="004E1F62"/>
    <w:rsid w:val="004E207E"/>
    <w:rsid w:val="004E2A73"/>
    <w:rsid w:val="004E383B"/>
    <w:rsid w:val="004E3A90"/>
    <w:rsid w:val="004E45F7"/>
    <w:rsid w:val="004E4926"/>
    <w:rsid w:val="004E66DE"/>
    <w:rsid w:val="004F02FC"/>
    <w:rsid w:val="004F092B"/>
    <w:rsid w:val="004F0F56"/>
    <w:rsid w:val="004F2EC3"/>
    <w:rsid w:val="004F4A59"/>
    <w:rsid w:val="004F5FBF"/>
    <w:rsid w:val="004F6D12"/>
    <w:rsid w:val="005037C7"/>
    <w:rsid w:val="00503F20"/>
    <w:rsid w:val="00504AC6"/>
    <w:rsid w:val="00505156"/>
    <w:rsid w:val="0051034A"/>
    <w:rsid w:val="00511ED0"/>
    <w:rsid w:val="00512A71"/>
    <w:rsid w:val="00512C70"/>
    <w:rsid w:val="00514757"/>
    <w:rsid w:val="005147D2"/>
    <w:rsid w:val="0051496A"/>
    <w:rsid w:val="005155A8"/>
    <w:rsid w:val="0051618F"/>
    <w:rsid w:val="00516435"/>
    <w:rsid w:val="00516A92"/>
    <w:rsid w:val="00517573"/>
    <w:rsid w:val="00517BF0"/>
    <w:rsid w:val="005222DA"/>
    <w:rsid w:val="005233FF"/>
    <w:rsid w:val="005241C7"/>
    <w:rsid w:val="00524750"/>
    <w:rsid w:val="005247E7"/>
    <w:rsid w:val="005247EB"/>
    <w:rsid w:val="00524B64"/>
    <w:rsid w:val="0052501B"/>
    <w:rsid w:val="00525C94"/>
    <w:rsid w:val="005270D2"/>
    <w:rsid w:val="00527322"/>
    <w:rsid w:val="00531795"/>
    <w:rsid w:val="005328DC"/>
    <w:rsid w:val="00534436"/>
    <w:rsid w:val="005346F2"/>
    <w:rsid w:val="00535894"/>
    <w:rsid w:val="00535A9E"/>
    <w:rsid w:val="00540764"/>
    <w:rsid w:val="00541594"/>
    <w:rsid w:val="005429CB"/>
    <w:rsid w:val="00542DD5"/>
    <w:rsid w:val="0054597C"/>
    <w:rsid w:val="005467E7"/>
    <w:rsid w:val="00547B09"/>
    <w:rsid w:val="00547C01"/>
    <w:rsid w:val="00550F01"/>
    <w:rsid w:val="00551172"/>
    <w:rsid w:val="00551CAA"/>
    <w:rsid w:val="00551FDA"/>
    <w:rsid w:val="00552306"/>
    <w:rsid w:val="00552E32"/>
    <w:rsid w:val="00553D5A"/>
    <w:rsid w:val="005546BA"/>
    <w:rsid w:val="00555BC1"/>
    <w:rsid w:val="00557C91"/>
    <w:rsid w:val="00560D1E"/>
    <w:rsid w:val="0056117B"/>
    <w:rsid w:val="005615D9"/>
    <w:rsid w:val="00561CC6"/>
    <w:rsid w:val="00563C78"/>
    <w:rsid w:val="00564650"/>
    <w:rsid w:val="0056546A"/>
    <w:rsid w:val="00565522"/>
    <w:rsid w:val="005658D0"/>
    <w:rsid w:val="00566B9D"/>
    <w:rsid w:val="005670CA"/>
    <w:rsid w:val="00567720"/>
    <w:rsid w:val="00570BF0"/>
    <w:rsid w:val="00570CD7"/>
    <w:rsid w:val="005725EF"/>
    <w:rsid w:val="00573E81"/>
    <w:rsid w:val="005744B8"/>
    <w:rsid w:val="00577ADA"/>
    <w:rsid w:val="0058030E"/>
    <w:rsid w:val="0058116E"/>
    <w:rsid w:val="005821F0"/>
    <w:rsid w:val="0058372A"/>
    <w:rsid w:val="005847DA"/>
    <w:rsid w:val="00584C72"/>
    <w:rsid w:val="00586BFE"/>
    <w:rsid w:val="00586FDB"/>
    <w:rsid w:val="00587CAD"/>
    <w:rsid w:val="00590478"/>
    <w:rsid w:val="0059111E"/>
    <w:rsid w:val="00592932"/>
    <w:rsid w:val="005929B1"/>
    <w:rsid w:val="00593613"/>
    <w:rsid w:val="00593E46"/>
    <w:rsid w:val="00593FB8"/>
    <w:rsid w:val="00595705"/>
    <w:rsid w:val="0059592E"/>
    <w:rsid w:val="005959BD"/>
    <w:rsid w:val="00596587"/>
    <w:rsid w:val="00597984"/>
    <w:rsid w:val="005A230E"/>
    <w:rsid w:val="005A3E8B"/>
    <w:rsid w:val="005A5C18"/>
    <w:rsid w:val="005A68B8"/>
    <w:rsid w:val="005B290E"/>
    <w:rsid w:val="005B3E8D"/>
    <w:rsid w:val="005B5C83"/>
    <w:rsid w:val="005B6BDA"/>
    <w:rsid w:val="005B6F62"/>
    <w:rsid w:val="005B7AD4"/>
    <w:rsid w:val="005B7B60"/>
    <w:rsid w:val="005C155A"/>
    <w:rsid w:val="005C1CBB"/>
    <w:rsid w:val="005C1FB3"/>
    <w:rsid w:val="005C37FD"/>
    <w:rsid w:val="005C3E90"/>
    <w:rsid w:val="005C4645"/>
    <w:rsid w:val="005C5181"/>
    <w:rsid w:val="005C6243"/>
    <w:rsid w:val="005C6519"/>
    <w:rsid w:val="005C656C"/>
    <w:rsid w:val="005C6E8B"/>
    <w:rsid w:val="005D035A"/>
    <w:rsid w:val="005D08DE"/>
    <w:rsid w:val="005D138A"/>
    <w:rsid w:val="005D231E"/>
    <w:rsid w:val="005D2546"/>
    <w:rsid w:val="005D2AEF"/>
    <w:rsid w:val="005D34B1"/>
    <w:rsid w:val="005D473B"/>
    <w:rsid w:val="005D50B2"/>
    <w:rsid w:val="005D57F5"/>
    <w:rsid w:val="005D5AB4"/>
    <w:rsid w:val="005D6A71"/>
    <w:rsid w:val="005E04EB"/>
    <w:rsid w:val="005E1A25"/>
    <w:rsid w:val="005E265D"/>
    <w:rsid w:val="005E3B12"/>
    <w:rsid w:val="005E4422"/>
    <w:rsid w:val="005E655C"/>
    <w:rsid w:val="005F1AE6"/>
    <w:rsid w:val="005F2051"/>
    <w:rsid w:val="005F2947"/>
    <w:rsid w:val="005F3C36"/>
    <w:rsid w:val="005F43AB"/>
    <w:rsid w:val="005F59DB"/>
    <w:rsid w:val="005F5AFD"/>
    <w:rsid w:val="005F663E"/>
    <w:rsid w:val="005F7558"/>
    <w:rsid w:val="00600928"/>
    <w:rsid w:val="006029BF"/>
    <w:rsid w:val="00603E51"/>
    <w:rsid w:val="00604EBC"/>
    <w:rsid w:val="00604FCB"/>
    <w:rsid w:val="00605191"/>
    <w:rsid w:val="006052EC"/>
    <w:rsid w:val="006065F8"/>
    <w:rsid w:val="00607D35"/>
    <w:rsid w:val="00610031"/>
    <w:rsid w:val="0061133B"/>
    <w:rsid w:val="0061200F"/>
    <w:rsid w:val="00613DCC"/>
    <w:rsid w:val="00613E30"/>
    <w:rsid w:val="0061583B"/>
    <w:rsid w:val="00616946"/>
    <w:rsid w:val="00617C6B"/>
    <w:rsid w:val="00617D01"/>
    <w:rsid w:val="006201D6"/>
    <w:rsid w:val="00623FE9"/>
    <w:rsid w:val="006241F4"/>
    <w:rsid w:val="00624BD0"/>
    <w:rsid w:val="00627010"/>
    <w:rsid w:val="00630220"/>
    <w:rsid w:val="00633770"/>
    <w:rsid w:val="00633F74"/>
    <w:rsid w:val="0063411F"/>
    <w:rsid w:val="006352B6"/>
    <w:rsid w:val="00635DAA"/>
    <w:rsid w:val="006411FA"/>
    <w:rsid w:val="00643B24"/>
    <w:rsid w:val="0064465E"/>
    <w:rsid w:val="00644F19"/>
    <w:rsid w:val="00646F63"/>
    <w:rsid w:val="00647E4D"/>
    <w:rsid w:val="00651176"/>
    <w:rsid w:val="00651B97"/>
    <w:rsid w:val="00654BDB"/>
    <w:rsid w:val="0065589E"/>
    <w:rsid w:val="0065638E"/>
    <w:rsid w:val="00656C6D"/>
    <w:rsid w:val="00657403"/>
    <w:rsid w:val="00657785"/>
    <w:rsid w:val="00661C10"/>
    <w:rsid w:val="00661C50"/>
    <w:rsid w:val="00662C66"/>
    <w:rsid w:val="00662F56"/>
    <w:rsid w:val="00663212"/>
    <w:rsid w:val="00663580"/>
    <w:rsid w:val="0066561B"/>
    <w:rsid w:val="00666961"/>
    <w:rsid w:val="00670ADF"/>
    <w:rsid w:val="006718C0"/>
    <w:rsid w:val="00671DFB"/>
    <w:rsid w:val="00672576"/>
    <w:rsid w:val="00672968"/>
    <w:rsid w:val="0067298F"/>
    <w:rsid w:val="006741D2"/>
    <w:rsid w:val="006760C8"/>
    <w:rsid w:val="00681727"/>
    <w:rsid w:val="00685495"/>
    <w:rsid w:val="0068705B"/>
    <w:rsid w:val="00690993"/>
    <w:rsid w:val="00690B3A"/>
    <w:rsid w:val="00690DE7"/>
    <w:rsid w:val="00691A7D"/>
    <w:rsid w:val="00691ADE"/>
    <w:rsid w:val="006936D6"/>
    <w:rsid w:val="006962D5"/>
    <w:rsid w:val="00696808"/>
    <w:rsid w:val="006976BD"/>
    <w:rsid w:val="006A07D9"/>
    <w:rsid w:val="006A0BFB"/>
    <w:rsid w:val="006A0DF4"/>
    <w:rsid w:val="006A24E7"/>
    <w:rsid w:val="006A2755"/>
    <w:rsid w:val="006A300A"/>
    <w:rsid w:val="006A7861"/>
    <w:rsid w:val="006A7D06"/>
    <w:rsid w:val="006B0193"/>
    <w:rsid w:val="006B44C1"/>
    <w:rsid w:val="006B476D"/>
    <w:rsid w:val="006B5E2E"/>
    <w:rsid w:val="006B64B8"/>
    <w:rsid w:val="006C2040"/>
    <w:rsid w:val="006C3F6F"/>
    <w:rsid w:val="006C443B"/>
    <w:rsid w:val="006C4F57"/>
    <w:rsid w:val="006C51EB"/>
    <w:rsid w:val="006C6610"/>
    <w:rsid w:val="006C74BF"/>
    <w:rsid w:val="006C74FE"/>
    <w:rsid w:val="006D07E1"/>
    <w:rsid w:val="006D0E84"/>
    <w:rsid w:val="006D1303"/>
    <w:rsid w:val="006D1424"/>
    <w:rsid w:val="006D2AEB"/>
    <w:rsid w:val="006D34EC"/>
    <w:rsid w:val="006D3AF7"/>
    <w:rsid w:val="006D40DD"/>
    <w:rsid w:val="006D435D"/>
    <w:rsid w:val="006D6A8A"/>
    <w:rsid w:val="006D72FB"/>
    <w:rsid w:val="006D766F"/>
    <w:rsid w:val="006E00F8"/>
    <w:rsid w:val="006E0270"/>
    <w:rsid w:val="006E0C50"/>
    <w:rsid w:val="006E55DC"/>
    <w:rsid w:val="006E61C2"/>
    <w:rsid w:val="006F0E0E"/>
    <w:rsid w:val="006F395C"/>
    <w:rsid w:val="006F3F1A"/>
    <w:rsid w:val="006F54E1"/>
    <w:rsid w:val="006F5AAD"/>
    <w:rsid w:val="006F63DA"/>
    <w:rsid w:val="006F640B"/>
    <w:rsid w:val="007008EF"/>
    <w:rsid w:val="00700CF4"/>
    <w:rsid w:val="00701413"/>
    <w:rsid w:val="00702B6C"/>
    <w:rsid w:val="00702BE4"/>
    <w:rsid w:val="00703773"/>
    <w:rsid w:val="007039F1"/>
    <w:rsid w:val="00703A69"/>
    <w:rsid w:val="007042A2"/>
    <w:rsid w:val="007048B5"/>
    <w:rsid w:val="00706C0A"/>
    <w:rsid w:val="00707A29"/>
    <w:rsid w:val="00710312"/>
    <w:rsid w:val="007114B5"/>
    <w:rsid w:val="00712C3E"/>
    <w:rsid w:val="00713391"/>
    <w:rsid w:val="00713B5E"/>
    <w:rsid w:val="007144C5"/>
    <w:rsid w:val="00716441"/>
    <w:rsid w:val="00717BB0"/>
    <w:rsid w:val="00720387"/>
    <w:rsid w:val="007209CC"/>
    <w:rsid w:val="007242CA"/>
    <w:rsid w:val="00724804"/>
    <w:rsid w:val="00726663"/>
    <w:rsid w:val="00726EF3"/>
    <w:rsid w:val="00727EF1"/>
    <w:rsid w:val="007308E5"/>
    <w:rsid w:val="0073192E"/>
    <w:rsid w:val="00732B8A"/>
    <w:rsid w:val="007333EE"/>
    <w:rsid w:val="00734B93"/>
    <w:rsid w:val="00735BEC"/>
    <w:rsid w:val="0073680F"/>
    <w:rsid w:val="0073695A"/>
    <w:rsid w:val="00736B66"/>
    <w:rsid w:val="007379B9"/>
    <w:rsid w:val="00740165"/>
    <w:rsid w:val="00741596"/>
    <w:rsid w:val="0074422E"/>
    <w:rsid w:val="00744991"/>
    <w:rsid w:val="00745421"/>
    <w:rsid w:val="0074569A"/>
    <w:rsid w:val="00745C0F"/>
    <w:rsid w:val="0075084B"/>
    <w:rsid w:val="0075158F"/>
    <w:rsid w:val="00751ECE"/>
    <w:rsid w:val="00751EE7"/>
    <w:rsid w:val="0075302F"/>
    <w:rsid w:val="00754CEB"/>
    <w:rsid w:val="007563E6"/>
    <w:rsid w:val="00756825"/>
    <w:rsid w:val="0075750C"/>
    <w:rsid w:val="007628B0"/>
    <w:rsid w:val="00763302"/>
    <w:rsid w:val="00763685"/>
    <w:rsid w:val="00763E83"/>
    <w:rsid w:val="00763EF7"/>
    <w:rsid w:val="00763F96"/>
    <w:rsid w:val="00764161"/>
    <w:rsid w:val="00765F48"/>
    <w:rsid w:val="007667CB"/>
    <w:rsid w:val="00766C38"/>
    <w:rsid w:val="007704C6"/>
    <w:rsid w:val="00772F70"/>
    <w:rsid w:val="00774BDF"/>
    <w:rsid w:val="0077541B"/>
    <w:rsid w:val="00776339"/>
    <w:rsid w:val="0077650B"/>
    <w:rsid w:val="00776A33"/>
    <w:rsid w:val="00776AB4"/>
    <w:rsid w:val="007802D1"/>
    <w:rsid w:val="0078113D"/>
    <w:rsid w:val="00781762"/>
    <w:rsid w:val="007819F0"/>
    <w:rsid w:val="007820BC"/>
    <w:rsid w:val="00782267"/>
    <w:rsid w:val="007822E7"/>
    <w:rsid w:val="00784C36"/>
    <w:rsid w:val="00787651"/>
    <w:rsid w:val="007878EC"/>
    <w:rsid w:val="00790665"/>
    <w:rsid w:val="007909A7"/>
    <w:rsid w:val="00791782"/>
    <w:rsid w:val="00791E06"/>
    <w:rsid w:val="007921AD"/>
    <w:rsid w:val="00793205"/>
    <w:rsid w:val="007933CA"/>
    <w:rsid w:val="007934A2"/>
    <w:rsid w:val="00793B57"/>
    <w:rsid w:val="00794F02"/>
    <w:rsid w:val="00795F55"/>
    <w:rsid w:val="00796499"/>
    <w:rsid w:val="00796BE6"/>
    <w:rsid w:val="0079746F"/>
    <w:rsid w:val="00797880"/>
    <w:rsid w:val="007A04C7"/>
    <w:rsid w:val="007A0B02"/>
    <w:rsid w:val="007A0F72"/>
    <w:rsid w:val="007A4CEE"/>
    <w:rsid w:val="007A60BC"/>
    <w:rsid w:val="007A727A"/>
    <w:rsid w:val="007A7E7D"/>
    <w:rsid w:val="007B0466"/>
    <w:rsid w:val="007B24EB"/>
    <w:rsid w:val="007B344B"/>
    <w:rsid w:val="007B44E6"/>
    <w:rsid w:val="007B4664"/>
    <w:rsid w:val="007B4B79"/>
    <w:rsid w:val="007B5E87"/>
    <w:rsid w:val="007B6774"/>
    <w:rsid w:val="007B69DD"/>
    <w:rsid w:val="007B713B"/>
    <w:rsid w:val="007C2A92"/>
    <w:rsid w:val="007C54F2"/>
    <w:rsid w:val="007C58E8"/>
    <w:rsid w:val="007C5EA1"/>
    <w:rsid w:val="007C6361"/>
    <w:rsid w:val="007C67A1"/>
    <w:rsid w:val="007C7F0B"/>
    <w:rsid w:val="007D09AE"/>
    <w:rsid w:val="007D114B"/>
    <w:rsid w:val="007D34EA"/>
    <w:rsid w:val="007D6766"/>
    <w:rsid w:val="007D6D71"/>
    <w:rsid w:val="007E1099"/>
    <w:rsid w:val="007E1B60"/>
    <w:rsid w:val="007E251B"/>
    <w:rsid w:val="007E3667"/>
    <w:rsid w:val="007E3837"/>
    <w:rsid w:val="007E3A48"/>
    <w:rsid w:val="007E4DD6"/>
    <w:rsid w:val="007E4FD1"/>
    <w:rsid w:val="007E5036"/>
    <w:rsid w:val="007E5916"/>
    <w:rsid w:val="007E66DF"/>
    <w:rsid w:val="007E753E"/>
    <w:rsid w:val="007F019D"/>
    <w:rsid w:val="007F09FF"/>
    <w:rsid w:val="007F180C"/>
    <w:rsid w:val="007F1D0E"/>
    <w:rsid w:val="007F2229"/>
    <w:rsid w:val="007F22E6"/>
    <w:rsid w:val="007F283B"/>
    <w:rsid w:val="007F542A"/>
    <w:rsid w:val="007F666E"/>
    <w:rsid w:val="0080038D"/>
    <w:rsid w:val="008005D4"/>
    <w:rsid w:val="00801A4D"/>
    <w:rsid w:val="008028BA"/>
    <w:rsid w:val="00802CC2"/>
    <w:rsid w:val="0080316B"/>
    <w:rsid w:val="00803AD3"/>
    <w:rsid w:val="00804236"/>
    <w:rsid w:val="008059C9"/>
    <w:rsid w:val="00806089"/>
    <w:rsid w:val="00807F1F"/>
    <w:rsid w:val="008104B4"/>
    <w:rsid w:val="00814295"/>
    <w:rsid w:val="008177B0"/>
    <w:rsid w:val="00817B3D"/>
    <w:rsid w:val="008209AF"/>
    <w:rsid w:val="00821C19"/>
    <w:rsid w:val="00822B8F"/>
    <w:rsid w:val="00825915"/>
    <w:rsid w:val="00826902"/>
    <w:rsid w:val="0082764A"/>
    <w:rsid w:val="0082765D"/>
    <w:rsid w:val="00827CD3"/>
    <w:rsid w:val="008313FE"/>
    <w:rsid w:val="008316BA"/>
    <w:rsid w:val="00832B42"/>
    <w:rsid w:val="00832E0E"/>
    <w:rsid w:val="00833A31"/>
    <w:rsid w:val="00836452"/>
    <w:rsid w:val="00836CE3"/>
    <w:rsid w:val="00836D47"/>
    <w:rsid w:val="00836ECE"/>
    <w:rsid w:val="0083719C"/>
    <w:rsid w:val="0083791C"/>
    <w:rsid w:val="00837A06"/>
    <w:rsid w:val="00837A8D"/>
    <w:rsid w:val="00837FD9"/>
    <w:rsid w:val="00840981"/>
    <w:rsid w:val="008409FF"/>
    <w:rsid w:val="00841D35"/>
    <w:rsid w:val="00842703"/>
    <w:rsid w:val="00842EF5"/>
    <w:rsid w:val="00843F57"/>
    <w:rsid w:val="00845008"/>
    <w:rsid w:val="00845996"/>
    <w:rsid w:val="008459BB"/>
    <w:rsid w:val="00845C37"/>
    <w:rsid w:val="008463D0"/>
    <w:rsid w:val="00853B40"/>
    <w:rsid w:val="00853E31"/>
    <w:rsid w:val="00853E41"/>
    <w:rsid w:val="00854CA2"/>
    <w:rsid w:val="00855D6E"/>
    <w:rsid w:val="008564D7"/>
    <w:rsid w:val="008566C9"/>
    <w:rsid w:val="008577F2"/>
    <w:rsid w:val="00857E32"/>
    <w:rsid w:val="00857F10"/>
    <w:rsid w:val="0086017B"/>
    <w:rsid w:val="00860D22"/>
    <w:rsid w:val="00861352"/>
    <w:rsid w:val="00861DC7"/>
    <w:rsid w:val="00861ED1"/>
    <w:rsid w:val="00861EE9"/>
    <w:rsid w:val="008633C9"/>
    <w:rsid w:val="00864147"/>
    <w:rsid w:val="00865EEA"/>
    <w:rsid w:val="00866CF2"/>
    <w:rsid w:val="00867269"/>
    <w:rsid w:val="008674E4"/>
    <w:rsid w:val="00867678"/>
    <w:rsid w:val="00870B71"/>
    <w:rsid w:val="00871BD5"/>
    <w:rsid w:val="00871D0B"/>
    <w:rsid w:val="008723C0"/>
    <w:rsid w:val="00872FAA"/>
    <w:rsid w:val="0087335D"/>
    <w:rsid w:val="00874D14"/>
    <w:rsid w:val="00875077"/>
    <w:rsid w:val="008755BA"/>
    <w:rsid w:val="0087648F"/>
    <w:rsid w:val="00877626"/>
    <w:rsid w:val="00877788"/>
    <w:rsid w:val="0088150F"/>
    <w:rsid w:val="00883030"/>
    <w:rsid w:val="00883697"/>
    <w:rsid w:val="008849DC"/>
    <w:rsid w:val="00884D91"/>
    <w:rsid w:val="00885F02"/>
    <w:rsid w:val="008866B3"/>
    <w:rsid w:val="00890428"/>
    <w:rsid w:val="00890429"/>
    <w:rsid w:val="00890B44"/>
    <w:rsid w:val="00891841"/>
    <w:rsid w:val="008918AA"/>
    <w:rsid w:val="00893D63"/>
    <w:rsid w:val="00894D04"/>
    <w:rsid w:val="00896AAD"/>
    <w:rsid w:val="008A0807"/>
    <w:rsid w:val="008A33CD"/>
    <w:rsid w:val="008A4454"/>
    <w:rsid w:val="008A462C"/>
    <w:rsid w:val="008A609E"/>
    <w:rsid w:val="008A655B"/>
    <w:rsid w:val="008A7180"/>
    <w:rsid w:val="008B080B"/>
    <w:rsid w:val="008B0C14"/>
    <w:rsid w:val="008B1362"/>
    <w:rsid w:val="008B1FB1"/>
    <w:rsid w:val="008B2042"/>
    <w:rsid w:val="008B2363"/>
    <w:rsid w:val="008B3102"/>
    <w:rsid w:val="008B563D"/>
    <w:rsid w:val="008B57C9"/>
    <w:rsid w:val="008B7C03"/>
    <w:rsid w:val="008C125B"/>
    <w:rsid w:val="008C173D"/>
    <w:rsid w:val="008C19FC"/>
    <w:rsid w:val="008C3358"/>
    <w:rsid w:val="008C548D"/>
    <w:rsid w:val="008C5629"/>
    <w:rsid w:val="008C6E7D"/>
    <w:rsid w:val="008D05A7"/>
    <w:rsid w:val="008D0A45"/>
    <w:rsid w:val="008D230C"/>
    <w:rsid w:val="008D3528"/>
    <w:rsid w:val="008D53ED"/>
    <w:rsid w:val="008D7823"/>
    <w:rsid w:val="008D782C"/>
    <w:rsid w:val="008E0841"/>
    <w:rsid w:val="008E1F04"/>
    <w:rsid w:val="008E2DC0"/>
    <w:rsid w:val="008E4958"/>
    <w:rsid w:val="008E57B4"/>
    <w:rsid w:val="008E6CDA"/>
    <w:rsid w:val="008F061A"/>
    <w:rsid w:val="008F08F2"/>
    <w:rsid w:val="008F5CAF"/>
    <w:rsid w:val="008F6BFF"/>
    <w:rsid w:val="008F6D65"/>
    <w:rsid w:val="008F6E23"/>
    <w:rsid w:val="008F724B"/>
    <w:rsid w:val="00900317"/>
    <w:rsid w:val="00901013"/>
    <w:rsid w:val="00901BF1"/>
    <w:rsid w:val="00901CB2"/>
    <w:rsid w:val="00902246"/>
    <w:rsid w:val="009064C1"/>
    <w:rsid w:val="00912724"/>
    <w:rsid w:val="00912B47"/>
    <w:rsid w:val="00913427"/>
    <w:rsid w:val="00913F7E"/>
    <w:rsid w:val="0091477B"/>
    <w:rsid w:val="00914DCD"/>
    <w:rsid w:val="00915E6E"/>
    <w:rsid w:val="00915E8E"/>
    <w:rsid w:val="00916CEF"/>
    <w:rsid w:val="00917D7D"/>
    <w:rsid w:val="0092098C"/>
    <w:rsid w:val="00921322"/>
    <w:rsid w:val="009217FC"/>
    <w:rsid w:val="00922277"/>
    <w:rsid w:val="00922DCD"/>
    <w:rsid w:val="00924604"/>
    <w:rsid w:val="00925EEF"/>
    <w:rsid w:val="00926BAF"/>
    <w:rsid w:val="00932AE9"/>
    <w:rsid w:val="00932B65"/>
    <w:rsid w:val="0093424F"/>
    <w:rsid w:val="00935B8A"/>
    <w:rsid w:val="00936EFA"/>
    <w:rsid w:val="00941613"/>
    <w:rsid w:val="00941E36"/>
    <w:rsid w:val="00943105"/>
    <w:rsid w:val="0094327D"/>
    <w:rsid w:val="009432D1"/>
    <w:rsid w:val="009436D2"/>
    <w:rsid w:val="009440C3"/>
    <w:rsid w:val="00944B33"/>
    <w:rsid w:val="00945FFF"/>
    <w:rsid w:val="00946D11"/>
    <w:rsid w:val="00950D1D"/>
    <w:rsid w:val="00952984"/>
    <w:rsid w:val="009531DD"/>
    <w:rsid w:val="009558B9"/>
    <w:rsid w:val="00956248"/>
    <w:rsid w:val="00960A04"/>
    <w:rsid w:val="00961120"/>
    <w:rsid w:val="009628F1"/>
    <w:rsid w:val="0096380F"/>
    <w:rsid w:val="00964EC3"/>
    <w:rsid w:val="00966BCC"/>
    <w:rsid w:val="00966EFC"/>
    <w:rsid w:val="009675CB"/>
    <w:rsid w:val="00970B24"/>
    <w:rsid w:val="009711AF"/>
    <w:rsid w:val="00971AAA"/>
    <w:rsid w:val="00972451"/>
    <w:rsid w:val="0097294C"/>
    <w:rsid w:val="00973B0C"/>
    <w:rsid w:val="0097581F"/>
    <w:rsid w:val="00976736"/>
    <w:rsid w:val="0097718B"/>
    <w:rsid w:val="0098003B"/>
    <w:rsid w:val="00980A24"/>
    <w:rsid w:val="0098156F"/>
    <w:rsid w:val="00982560"/>
    <w:rsid w:val="009842E0"/>
    <w:rsid w:val="00985AB5"/>
    <w:rsid w:val="00990331"/>
    <w:rsid w:val="00990848"/>
    <w:rsid w:val="00990915"/>
    <w:rsid w:val="00990AD5"/>
    <w:rsid w:val="00991EFC"/>
    <w:rsid w:val="00992803"/>
    <w:rsid w:val="009930CA"/>
    <w:rsid w:val="009959B6"/>
    <w:rsid w:val="0099709E"/>
    <w:rsid w:val="00997852"/>
    <w:rsid w:val="009A1DE9"/>
    <w:rsid w:val="009A32EB"/>
    <w:rsid w:val="009A5D23"/>
    <w:rsid w:val="009A5D24"/>
    <w:rsid w:val="009A6E92"/>
    <w:rsid w:val="009B0C94"/>
    <w:rsid w:val="009B11B8"/>
    <w:rsid w:val="009B1848"/>
    <w:rsid w:val="009B1C85"/>
    <w:rsid w:val="009B2941"/>
    <w:rsid w:val="009B3A5F"/>
    <w:rsid w:val="009B4783"/>
    <w:rsid w:val="009B4F82"/>
    <w:rsid w:val="009B5717"/>
    <w:rsid w:val="009B5F0F"/>
    <w:rsid w:val="009B631E"/>
    <w:rsid w:val="009B68A0"/>
    <w:rsid w:val="009B6B2D"/>
    <w:rsid w:val="009B74FD"/>
    <w:rsid w:val="009C0809"/>
    <w:rsid w:val="009C1AF0"/>
    <w:rsid w:val="009C2B70"/>
    <w:rsid w:val="009C3DB4"/>
    <w:rsid w:val="009C5C20"/>
    <w:rsid w:val="009C6B2A"/>
    <w:rsid w:val="009C6C9C"/>
    <w:rsid w:val="009C7683"/>
    <w:rsid w:val="009D233A"/>
    <w:rsid w:val="009D3343"/>
    <w:rsid w:val="009D4015"/>
    <w:rsid w:val="009D63EB"/>
    <w:rsid w:val="009D6EFE"/>
    <w:rsid w:val="009D7297"/>
    <w:rsid w:val="009E0EE6"/>
    <w:rsid w:val="009E11EA"/>
    <w:rsid w:val="009E32DC"/>
    <w:rsid w:val="009E422A"/>
    <w:rsid w:val="009E47E2"/>
    <w:rsid w:val="009E4FD3"/>
    <w:rsid w:val="009E59DD"/>
    <w:rsid w:val="009E7924"/>
    <w:rsid w:val="009F00C4"/>
    <w:rsid w:val="009F0C22"/>
    <w:rsid w:val="009F2395"/>
    <w:rsid w:val="009F393B"/>
    <w:rsid w:val="009F4F4C"/>
    <w:rsid w:val="009F52FD"/>
    <w:rsid w:val="009F6622"/>
    <w:rsid w:val="009F6E6A"/>
    <w:rsid w:val="009F6ECF"/>
    <w:rsid w:val="009F7409"/>
    <w:rsid w:val="009F7856"/>
    <w:rsid w:val="00A001AB"/>
    <w:rsid w:val="00A004C9"/>
    <w:rsid w:val="00A00BBF"/>
    <w:rsid w:val="00A02331"/>
    <w:rsid w:val="00A032C3"/>
    <w:rsid w:val="00A0375D"/>
    <w:rsid w:val="00A03E6B"/>
    <w:rsid w:val="00A05218"/>
    <w:rsid w:val="00A05815"/>
    <w:rsid w:val="00A061BF"/>
    <w:rsid w:val="00A0764F"/>
    <w:rsid w:val="00A07B0D"/>
    <w:rsid w:val="00A07D11"/>
    <w:rsid w:val="00A07E1F"/>
    <w:rsid w:val="00A07F9F"/>
    <w:rsid w:val="00A10824"/>
    <w:rsid w:val="00A12D3C"/>
    <w:rsid w:val="00A12EDD"/>
    <w:rsid w:val="00A13B59"/>
    <w:rsid w:val="00A14330"/>
    <w:rsid w:val="00A15BC9"/>
    <w:rsid w:val="00A16426"/>
    <w:rsid w:val="00A16A19"/>
    <w:rsid w:val="00A16D45"/>
    <w:rsid w:val="00A16E01"/>
    <w:rsid w:val="00A223DB"/>
    <w:rsid w:val="00A23BE7"/>
    <w:rsid w:val="00A24073"/>
    <w:rsid w:val="00A24407"/>
    <w:rsid w:val="00A32471"/>
    <w:rsid w:val="00A324F1"/>
    <w:rsid w:val="00A335D3"/>
    <w:rsid w:val="00A34D22"/>
    <w:rsid w:val="00A3588C"/>
    <w:rsid w:val="00A358DB"/>
    <w:rsid w:val="00A37BE1"/>
    <w:rsid w:val="00A37EB4"/>
    <w:rsid w:val="00A40772"/>
    <w:rsid w:val="00A40BCC"/>
    <w:rsid w:val="00A42B15"/>
    <w:rsid w:val="00A43F37"/>
    <w:rsid w:val="00A44007"/>
    <w:rsid w:val="00A47147"/>
    <w:rsid w:val="00A5432B"/>
    <w:rsid w:val="00A55E22"/>
    <w:rsid w:val="00A56ED3"/>
    <w:rsid w:val="00A60F61"/>
    <w:rsid w:val="00A614DB"/>
    <w:rsid w:val="00A62185"/>
    <w:rsid w:val="00A62735"/>
    <w:rsid w:val="00A62F98"/>
    <w:rsid w:val="00A638B0"/>
    <w:rsid w:val="00A643FB"/>
    <w:rsid w:val="00A6593D"/>
    <w:rsid w:val="00A65AC2"/>
    <w:rsid w:val="00A66ED2"/>
    <w:rsid w:val="00A72DDF"/>
    <w:rsid w:val="00A72DED"/>
    <w:rsid w:val="00A734FE"/>
    <w:rsid w:val="00A756A2"/>
    <w:rsid w:val="00A76200"/>
    <w:rsid w:val="00A77D08"/>
    <w:rsid w:val="00A8105F"/>
    <w:rsid w:val="00A815CE"/>
    <w:rsid w:val="00A82546"/>
    <w:rsid w:val="00A82D60"/>
    <w:rsid w:val="00A85674"/>
    <w:rsid w:val="00A85E4D"/>
    <w:rsid w:val="00A864FD"/>
    <w:rsid w:val="00A8753B"/>
    <w:rsid w:val="00A90A51"/>
    <w:rsid w:val="00A913CF"/>
    <w:rsid w:val="00A91486"/>
    <w:rsid w:val="00A9170E"/>
    <w:rsid w:val="00A92F0F"/>
    <w:rsid w:val="00A95442"/>
    <w:rsid w:val="00A9723B"/>
    <w:rsid w:val="00A979BC"/>
    <w:rsid w:val="00A97EAD"/>
    <w:rsid w:val="00AA0100"/>
    <w:rsid w:val="00AA0AB8"/>
    <w:rsid w:val="00AA1E9C"/>
    <w:rsid w:val="00AA2231"/>
    <w:rsid w:val="00AA2E46"/>
    <w:rsid w:val="00AA3326"/>
    <w:rsid w:val="00AA582C"/>
    <w:rsid w:val="00AA5E3F"/>
    <w:rsid w:val="00AA6125"/>
    <w:rsid w:val="00AA6DF3"/>
    <w:rsid w:val="00AB6083"/>
    <w:rsid w:val="00AB6699"/>
    <w:rsid w:val="00AB6F89"/>
    <w:rsid w:val="00AB7D30"/>
    <w:rsid w:val="00AC1427"/>
    <w:rsid w:val="00AC2CD2"/>
    <w:rsid w:val="00AC5F8F"/>
    <w:rsid w:val="00AC66E7"/>
    <w:rsid w:val="00AC7DD1"/>
    <w:rsid w:val="00AD1272"/>
    <w:rsid w:val="00AD3CA1"/>
    <w:rsid w:val="00AD5F01"/>
    <w:rsid w:val="00AD6CB4"/>
    <w:rsid w:val="00AD7DBD"/>
    <w:rsid w:val="00AE164C"/>
    <w:rsid w:val="00AE17A2"/>
    <w:rsid w:val="00AE1818"/>
    <w:rsid w:val="00AE3240"/>
    <w:rsid w:val="00AE5CCF"/>
    <w:rsid w:val="00AE712C"/>
    <w:rsid w:val="00AF0C82"/>
    <w:rsid w:val="00AF1035"/>
    <w:rsid w:val="00AF123A"/>
    <w:rsid w:val="00AF1D28"/>
    <w:rsid w:val="00AF3AD5"/>
    <w:rsid w:val="00AF3BC6"/>
    <w:rsid w:val="00AF3F0D"/>
    <w:rsid w:val="00AF3F6F"/>
    <w:rsid w:val="00AF41B2"/>
    <w:rsid w:val="00AF4FCC"/>
    <w:rsid w:val="00AF5A3C"/>
    <w:rsid w:val="00AF66CB"/>
    <w:rsid w:val="00B00A1A"/>
    <w:rsid w:val="00B00B29"/>
    <w:rsid w:val="00B00D81"/>
    <w:rsid w:val="00B0119C"/>
    <w:rsid w:val="00B01750"/>
    <w:rsid w:val="00B019B5"/>
    <w:rsid w:val="00B01D3A"/>
    <w:rsid w:val="00B028F2"/>
    <w:rsid w:val="00B02A13"/>
    <w:rsid w:val="00B02DE8"/>
    <w:rsid w:val="00B0383C"/>
    <w:rsid w:val="00B03FFA"/>
    <w:rsid w:val="00B04602"/>
    <w:rsid w:val="00B0572B"/>
    <w:rsid w:val="00B06C9A"/>
    <w:rsid w:val="00B07F48"/>
    <w:rsid w:val="00B103FC"/>
    <w:rsid w:val="00B10F63"/>
    <w:rsid w:val="00B14114"/>
    <w:rsid w:val="00B14E55"/>
    <w:rsid w:val="00B14EE6"/>
    <w:rsid w:val="00B15553"/>
    <w:rsid w:val="00B173D7"/>
    <w:rsid w:val="00B17EEE"/>
    <w:rsid w:val="00B17F1F"/>
    <w:rsid w:val="00B2283C"/>
    <w:rsid w:val="00B23179"/>
    <w:rsid w:val="00B24AFB"/>
    <w:rsid w:val="00B25384"/>
    <w:rsid w:val="00B26E4D"/>
    <w:rsid w:val="00B27129"/>
    <w:rsid w:val="00B27929"/>
    <w:rsid w:val="00B313F6"/>
    <w:rsid w:val="00B32FFA"/>
    <w:rsid w:val="00B34D78"/>
    <w:rsid w:val="00B34FD8"/>
    <w:rsid w:val="00B35674"/>
    <w:rsid w:val="00B35CDC"/>
    <w:rsid w:val="00B3659E"/>
    <w:rsid w:val="00B36EA1"/>
    <w:rsid w:val="00B3710F"/>
    <w:rsid w:val="00B37704"/>
    <w:rsid w:val="00B40D3C"/>
    <w:rsid w:val="00B4194A"/>
    <w:rsid w:val="00B41BB6"/>
    <w:rsid w:val="00B4205F"/>
    <w:rsid w:val="00B42F88"/>
    <w:rsid w:val="00B438C4"/>
    <w:rsid w:val="00B4540D"/>
    <w:rsid w:val="00B45797"/>
    <w:rsid w:val="00B459BA"/>
    <w:rsid w:val="00B45CD1"/>
    <w:rsid w:val="00B46E63"/>
    <w:rsid w:val="00B50325"/>
    <w:rsid w:val="00B5110B"/>
    <w:rsid w:val="00B5146E"/>
    <w:rsid w:val="00B538C9"/>
    <w:rsid w:val="00B5394C"/>
    <w:rsid w:val="00B53B86"/>
    <w:rsid w:val="00B54530"/>
    <w:rsid w:val="00B5716A"/>
    <w:rsid w:val="00B573FF"/>
    <w:rsid w:val="00B60225"/>
    <w:rsid w:val="00B619CA"/>
    <w:rsid w:val="00B717C4"/>
    <w:rsid w:val="00B71B87"/>
    <w:rsid w:val="00B71DB6"/>
    <w:rsid w:val="00B721CA"/>
    <w:rsid w:val="00B72E35"/>
    <w:rsid w:val="00B73312"/>
    <w:rsid w:val="00B73475"/>
    <w:rsid w:val="00B7378B"/>
    <w:rsid w:val="00B76B78"/>
    <w:rsid w:val="00B8057B"/>
    <w:rsid w:val="00B81A04"/>
    <w:rsid w:val="00B85322"/>
    <w:rsid w:val="00B87800"/>
    <w:rsid w:val="00B926F3"/>
    <w:rsid w:val="00B94439"/>
    <w:rsid w:val="00B9584E"/>
    <w:rsid w:val="00B97422"/>
    <w:rsid w:val="00BA0325"/>
    <w:rsid w:val="00BA1DAA"/>
    <w:rsid w:val="00BA2044"/>
    <w:rsid w:val="00BA222B"/>
    <w:rsid w:val="00BA2C11"/>
    <w:rsid w:val="00BA38C0"/>
    <w:rsid w:val="00BA4BED"/>
    <w:rsid w:val="00BA4DC8"/>
    <w:rsid w:val="00BA58E2"/>
    <w:rsid w:val="00BA5A51"/>
    <w:rsid w:val="00BA5D6B"/>
    <w:rsid w:val="00BA667C"/>
    <w:rsid w:val="00BB04AA"/>
    <w:rsid w:val="00BB07E5"/>
    <w:rsid w:val="00BB1620"/>
    <w:rsid w:val="00BB3FDE"/>
    <w:rsid w:val="00BB5571"/>
    <w:rsid w:val="00BC0608"/>
    <w:rsid w:val="00BC095A"/>
    <w:rsid w:val="00BC441C"/>
    <w:rsid w:val="00BC533D"/>
    <w:rsid w:val="00BC60FA"/>
    <w:rsid w:val="00BC677D"/>
    <w:rsid w:val="00BC6851"/>
    <w:rsid w:val="00BC784A"/>
    <w:rsid w:val="00BD1DBE"/>
    <w:rsid w:val="00BD46DB"/>
    <w:rsid w:val="00BD5142"/>
    <w:rsid w:val="00BD5285"/>
    <w:rsid w:val="00BD6CD1"/>
    <w:rsid w:val="00BD73F8"/>
    <w:rsid w:val="00BD769F"/>
    <w:rsid w:val="00BE133D"/>
    <w:rsid w:val="00BE1905"/>
    <w:rsid w:val="00BE31DB"/>
    <w:rsid w:val="00BE3584"/>
    <w:rsid w:val="00BE69B9"/>
    <w:rsid w:val="00BF14E3"/>
    <w:rsid w:val="00BF23A2"/>
    <w:rsid w:val="00BF40AB"/>
    <w:rsid w:val="00BF45DB"/>
    <w:rsid w:val="00BF47F0"/>
    <w:rsid w:val="00BF5506"/>
    <w:rsid w:val="00BF560C"/>
    <w:rsid w:val="00BF5D8D"/>
    <w:rsid w:val="00BF5F6C"/>
    <w:rsid w:val="00BF6DBD"/>
    <w:rsid w:val="00C02BB1"/>
    <w:rsid w:val="00C02C9E"/>
    <w:rsid w:val="00C040BC"/>
    <w:rsid w:val="00C043BB"/>
    <w:rsid w:val="00C0465F"/>
    <w:rsid w:val="00C07631"/>
    <w:rsid w:val="00C104F3"/>
    <w:rsid w:val="00C11178"/>
    <w:rsid w:val="00C1253B"/>
    <w:rsid w:val="00C131A7"/>
    <w:rsid w:val="00C14975"/>
    <w:rsid w:val="00C163FB"/>
    <w:rsid w:val="00C1693F"/>
    <w:rsid w:val="00C1799E"/>
    <w:rsid w:val="00C17C8A"/>
    <w:rsid w:val="00C22C51"/>
    <w:rsid w:val="00C2446A"/>
    <w:rsid w:val="00C2451F"/>
    <w:rsid w:val="00C253C0"/>
    <w:rsid w:val="00C26282"/>
    <w:rsid w:val="00C26325"/>
    <w:rsid w:val="00C27F88"/>
    <w:rsid w:val="00C309D4"/>
    <w:rsid w:val="00C31B4D"/>
    <w:rsid w:val="00C32162"/>
    <w:rsid w:val="00C32494"/>
    <w:rsid w:val="00C33483"/>
    <w:rsid w:val="00C336E0"/>
    <w:rsid w:val="00C33859"/>
    <w:rsid w:val="00C33969"/>
    <w:rsid w:val="00C342BD"/>
    <w:rsid w:val="00C34D82"/>
    <w:rsid w:val="00C3592F"/>
    <w:rsid w:val="00C37126"/>
    <w:rsid w:val="00C3729E"/>
    <w:rsid w:val="00C377AA"/>
    <w:rsid w:val="00C42201"/>
    <w:rsid w:val="00C42A78"/>
    <w:rsid w:val="00C4408E"/>
    <w:rsid w:val="00C4446A"/>
    <w:rsid w:val="00C4664E"/>
    <w:rsid w:val="00C52915"/>
    <w:rsid w:val="00C53C28"/>
    <w:rsid w:val="00C54EB3"/>
    <w:rsid w:val="00C55610"/>
    <w:rsid w:val="00C55DB0"/>
    <w:rsid w:val="00C56240"/>
    <w:rsid w:val="00C57A7A"/>
    <w:rsid w:val="00C602D6"/>
    <w:rsid w:val="00C6077B"/>
    <w:rsid w:val="00C60D31"/>
    <w:rsid w:val="00C60FF3"/>
    <w:rsid w:val="00C6318A"/>
    <w:rsid w:val="00C6366E"/>
    <w:rsid w:val="00C63CAD"/>
    <w:rsid w:val="00C6485D"/>
    <w:rsid w:val="00C65436"/>
    <w:rsid w:val="00C67C7F"/>
    <w:rsid w:val="00C710A1"/>
    <w:rsid w:val="00C713E7"/>
    <w:rsid w:val="00C71C87"/>
    <w:rsid w:val="00C71FFF"/>
    <w:rsid w:val="00C72337"/>
    <w:rsid w:val="00C739DD"/>
    <w:rsid w:val="00C73BBD"/>
    <w:rsid w:val="00C75806"/>
    <w:rsid w:val="00C76F37"/>
    <w:rsid w:val="00C771B9"/>
    <w:rsid w:val="00C777AF"/>
    <w:rsid w:val="00C801D9"/>
    <w:rsid w:val="00C83F32"/>
    <w:rsid w:val="00C858BD"/>
    <w:rsid w:val="00C8754B"/>
    <w:rsid w:val="00C90DE5"/>
    <w:rsid w:val="00C91F49"/>
    <w:rsid w:val="00C93911"/>
    <w:rsid w:val="00C9643B"/>
    <w:rsid w:val="00CA0579"/>
    <w:rsid w:val="00CA2494"/>
    <w:rsid w:val="00CA2AB4"/>
    <w:rsid w:val="00CA2E1F"/>
    <w:rsid w:val="00CA771C"/>
    <w:rsid w:val="00CB07DB"/>
    <w:rsid w:val="00CB3024"/>
    <w:rsid w:val="00CB31A2"/>
    <w:rsid w:val="00CB365C"/>
    <w:rsid w:val="00CB6F86"/>
    <w:rsid w:val="00CC16CB"/>
    <w:rsid w:val="00CC16EB"/>
    <w:rsid w:val="00CC2085"/>
    <w:rsid w:val="00CC34EE"/>
    <w:rsid w:val="00CC4A98"/>
    <w:rsid w:val="00CC5649"/>
    <w:rsid w:val="00CC6A77"/>
    <w:rsid w:val="00CC72ED"/>
    <w:rsid w:val="00CD00A7"/>
    <w:rsid w:val="00CD1A72"/>
    <w:rsid w:val="00CD3DD6"/>
    <w:rsid w:val="00CD4396"/>
    <w:rsid w:val="00CD443C"/>
    <w:rsid w:val="00CD6C54"/>
    <w:rsid w:val="00CE2126"/>
    <w:rsid w:val="00CE271B"/>
    <w:rsid w:val="00CE34F6"/>
    <w:rsid w:val="00CE3DC6"/>
    <w:rsid w:val="00CE5952"/>
    <w:rsid w:val="00CE606A"/>
    <w:rsid w:val="00CE645A"/>
    <w:rsid w:val="00CE7441"/>
    <w:rsid w:val="00CE7791"/>
    <w:rsid w:val="00CF09A8"/>
    <w:rsid w:val="00CF1C5B"/>
    <w:rsid w:val="00CF2187"/>
    <w:rsid w:val="00CF2248"/>
    <w:rsid w:val="00CF404A"/>
    <w:rsid w:val="00CF40DA"/>
    <w:rsid w:val="00CF42C0"/>
    <w:rsid w:val="00CF494A"/>
    <w:rsid w:val="00CF55F6"/>
    <w:rsid w:val="00CF5F7F"/>
    <w:rsid w:val="00CF7BC2"/>
    <w:rsid w:val="00D00740"/>
    <w:rsid w:val="00D008BA"/>
    <w:rsid w:val="00D03ED2"/>
    <w:rsid w:val="00D0495C"/>
    <w:rsid w:val="00D05D69"/>
    <w:rsid w:val="00D07C6A"/>
    <w:rsid w:val="00D1006B"/>
    <w:rsid w:val="00D10722"/>
    <w:rsid w:val="00D113BB"/>
    <w:rsid w:val="00D13A92"/>
    <w:rsid w:val="00D13D3D"/>
    <w:rsid w:val="00D14694"/>
    <w:rsid w:val="00D2022A"/>
    <w:rsid w:val="00D22927"/>
    <w:rsid w:val="00D23B0E"/>
    <w:rsid w:val="00D24485"/>
    <w:rsid w:val="00D26BB1"/>
    <w:rsid w:val="00D31BBD"/>
    <w:rsid w:val="00D327BD"/>
    <w:rsid w:val="00D32D0F"/>
    <w:rsid w:val="00D32E34"/>
    <w:rsid w:val="00D333D3"/>
    <w:rsid w:val="00D33647"/>
    <w:rsid w:val="00D36AC0"/>
    <w:rsid w:val="00D3752A"/>
    <w:rsid w:val="00D37F9B"/>
    <w:rsid w:val="00D40779"/>
    <w:rsid w:val="00D41FF2"/>
    <w:rsid w:val="00D427EB"/>
    <w:rsid w:val="00D42D37"/>
    <w:rsid w:val="00D434DD"/>
    <w:rsid w:val="00D4419F"/>
    <w:rsid w:val="00D4475B"/>
    <w:rsid w:val="00D44B1A"/>
    <w:rsid w:val="00D45424"/>
    <w:rsid w:val="00D45D9B"/>
    <w:rsid w:val="00D45F71"/>
    <w:rsid w:val="00D47FC3"/>
    <w:rsid w:val="00D50E68"/>
    <w:rsid w:val="00D51658"/>
    <w:rsid w:val="00D52255"/>
    <w:rsid w:val="00D53282"/>
    <w:rsid w:val="00D55B59"/>
    <w:rsid w:val="00D6105B"/>
    <w:rsid w:val="00D62430"/>
    <w:rsid w:val="00D62A83"/>
    <w:rsid w:val="00D6325E"/>
    <w:rsid w:val="00D63825"/>
    <w:rsid w:val="00D638DC"/>
    <w:rsid w:val="00D66836"/>
    <w:rsid w:val="00D66C34"/>
    <w:rsid w:val="00D67C7F"/>
    <w:rsid w:val="00D67DDF"/>
    <w:rsid w:val="00D708C2"/>
    <w:rsid w:val="00D7113E"/>
    <w:rsid w:val="00D729A3"/>
    <w:rsid w:val="00D7300F"/>
    <w:rsid w:val="00D73505"/>
    <w:rsid w:val="00D77500"/>
    <w:rsid w:val="00D77589"/>
    <w:rsid w:val="00D80B04"/>
    <w:rsid w:val="00D810CD"/>
    <w:rsid w:val="00D81863"/>
    <w:rsid w:val="00D83C95"/>
    <w:rsid w:val="00D846EE"/>
    <w:rsid w:val="00D861C0"/>
    <w:rsid w:val="00D9130B"/>
    <w:rsid w:val="00D91821"/>
    <w:rsid w:val="00D93DB1"/>
    <w:rsid w:val="00D9504C"/>
    <w:rsid w:val="00D9610B"/>
    <w:rsid w:val="00D963AB"/>
    <w:rsid w:val="00D97795"/>
    <w:rsid w:val="00D97956"/>
    <w:rsid w:val="00D97CB0"/>
    <w:rsid w:val="00DA1ED0"/>
    <w:rsid w:val="00DA3A95"/>
    <w:rsid w:val="00DA3C14"/>
    <w:rsid w:val="00DA3D69"/>
    <w:rsid w:val="00DA45D8"/>
    <w:rsid w:val="00DA74E2"/>
    <w:rsid w:val="00DB089A"/>
    <w:rsid w:val="00DB1A93"/>
    <w:rsid w:val="00DB1AF9"/>
    <w:rsid w:val="00DB2263"/>
    <w:rsid w:val="00DB2E84"/>
    <w:rsid w:val="00DB4A88"/>
    <w:rsid w:val="00DB5373"/>
    <w:rsid w:val="00DB55CC"/>
    <w:rsid w:val="00DB6DF0"/>
    <w:rsid w:val="00DB7019"/>
    <w:rsid w:val="00DB74C9"/>
    <w:rsid w:val="00DB768A"/>
    <w:rsid w:val="00DB7EFD"/>
    <w:rsid w:val="00DC0A8D"/>
    <w:rsid w:val="00DC0F57"/>
    <w:rsid w:val="00DC13CE"/>
    <w:rsid w:val="00DC165B"/>
    <w:rsid w:val="00DC2EFD"/>
    <w:rsid w:val="00DC361F"/>
    <w:rsid w:val="00DC3E6D"/>
    <w:rsid w:val="00DC3F6C"/>
    <w:rsid w:val="00DC408E"/>
    <w:rsid w:val="00DC7BF1"/>
    <w:rsid w:val="00DD0045"/>
    <w:rsid w:val="00DD6236"/>
    <w:rsid w:val="00DD7032"/>
    <w:rsid w:val="00DD77B3"/>
    <w:rsid w:val="00DE08A9"/>
    <w:rsid w:val="00DE0EA8"/>
    <w:rsid w:val="00DE16B7"/>
    <w:rsid w:val="00DE4EED"/>
    <w:rsid w:val="00DE53B9"/>
    <w:rsid w:val="00DE7252"/>
    <w:rsid w:val="00DF24D6"/>
    <w:rsid w:val="00DF5E30"/>
    <w:rsid w:val="00E00226"/>
    <w:rsid w:val="00E00B38"/>
    <w:rsid w:val="00E0157E"/>
    <w:rsid w:val="00E01586"/>
    <w:rsid w:val="00E03603"/>
    <w:rsid w:val="00E03909"/>
    <w:rsid w:val="00E06EDA"/>
    <w:rsid w:val="00E11ADA"/>
    <w:rsid w:val="00E12170"/>
    <w:rsid w:val="00E1251A"/>
    <w:rsid w:val="00E12728"/>
    <w:rsid w:val="00E12CD0"/>
    <w:rsid w:val="00E13C62"/>
    <w:rsid w:val="00E14657"/>
    <w:rsid w:val="00E161BE"/>
    <w:rsid w:val="00E16DED"/>
    <w:rsid w:val="00E1708F"/>
    <w:rsid w:val="00E17364"/>
    <w:rsid w:val="00E17E90"/>
    <w:rsid w:val="00E22E23"/>
    <w:rsid w:val="00E2397A"/>
    <w:rsid w:val="00E25A7B"/>
    <w:rsid w:val="00E27110"/>
    <w:rsid w:val="00E27BDE"/>
    <w:rsid w:val="00E305FC"/>
    <w:rsid w:val="00E340A7"/>
    <w:rsid w:val="00E40339"/>
    <w:rsid w:val="00E427D2"/>
    <w:rsid w:val="00E4315C"/>
    <w:rsid w:val="00E44D71"/>
    <w:rsid w:val="00E4520B"/>
    <w:rsid w:val="00E4537F"/>
    <w:rsid w:val="00E45DE9"/>
    <w:rsid w:val="00E46FCC"/>
    <w:rsid w:val="00E479B0"/>
    <w:rsid w:val="00E47BEC"/>
    <w:rsid w:val="00E47C3E"/>
    <w:rsid w:val="00E507E4"/>
    <w:rsid w:val="00E51340"/>
    <w:rsid w:val="00E5166D"/>
    <w:rsid w:val="00E5217B"/>
    <w:rsid w:val="00E52791"/>
    <w:rsid w:val="00E5560D"/>
    <w:rsid w:val="00E55DE6"/>
    <w:rsid w:val="00E623DA"/>
    <w:rsid w:val="00E62870"/>
    <w:rsid w:val="00E62CB3"/>
    <w:rsid w:val="00E6579A"/>
    <w:rsid w:val="00E65FCA"/>
    <w:rsid w:val="00E7201A"/>
    <w:rsid w:val="00E72461"/>
    <w:rsid w:val="00E72E92"/>
    <w:rsid w:val="00E7614A"/>
    <w:rsid w:val="00E7651C"/>
    <w:rsid w:val="00E766A8"/>
    <w:rsid w:val="00E76C88"/>
    <w:rsid w:val="00E77A88"/>
    <w:rsid w:val="00E809D7"/>
    <w:rsid w:val="00E83436"/>
    <w:rsid w:val="00E858D4"/>
    <w:rsid w:val="00E8628F"/>
    <w:rsid w:val="00E86F1B"/>
    <w:rsid w:val="00E87282"/>
    <w:rsid w:val="00E90DB9"/>
    <w:rsid w:val="00E929E3"/>
    <w:rsid w:val="00E92C21"/>
    <w:rsid w:val="00E93008"/>
    <w:rsid w:val="00E9422D"/>
    <w:rsid w:val="00E94E92"/>
    <w:rsid w:val="00E95A13"/>
    <w:rsid w:val="00E9640D"/>
    <w:rsid w:val="00E96A1B"/>
    <w:rsid w:val="00E96E1F"/>
    <w:rsid w:val="00E973BA"/>
    <w:rsid w:val="00E97444"/>
    <w:rsid w:val="00E9758F"/>
    <w:rsid w:val="00EA02A5"/>
    <w:rsid w:val="00EA0521"/>
    <w:rsid w:val="00EA13C5"/>
    <w:rsid w:val="00EA26E6"/>
    <w:rsid w:val="00EA34F7"/>
    <w:rsid w:val="00EA3D08"/>
    <w:rsid w:val="00EA3F87"/>
    <w:rsid w:val="00EA467D"/>
    <w:rsid w:val="00EA56D3"/>
    <w:rsid w:val="00EA618A"/>
    <w:rsid w:val="00EA6876"/>
    <w:rsid w:val="00EB193E"/>
    <w:rsid w:val="00EB1A43"/>
    <w:rsid w:val="00EB289E"/>
    <w:rsid w:val="00EB34B6"/>
    <w:rsid w:val="00EB3F2D"/>
    <w:rsid w:val="00EB6399"/>
    <w:rsid w:val="00EB7CEA"/>
    <w:rsid w:val="00EC5C95"/>
    <w:rsid w:val="00EC6A4C"/>
    <w:rsid w:val="00EC6CDE"/>
    <w:rsid w:val="00EC72BD"/>
    <w:rsid w:val="00ED285D"/>
    <w:rsid w:val="00ED322F"/>
    <w:rsid w:val="00ED324A"/>
    <w:rsid w:val="00ED4A95"/>
    <w:rsid w:val="00ED5B24"/>
    <w:rsid w:val="00EE0392"/>
    <w:rsid w:val="00EE0C7F"/>
    <w:rsid w:val="00EE403D"/>
    <w:rsid w:val="00EE468F"/>
    <w:rsid w:val="00EF0989"/>
    <w:rsid w:val="00EF3C4B"/>
    <w:rsid w:val="00EF416D"/>
    <w:rsid w:val="00EF428A"/>
    <w:rsid w:val="00EF459E"/>
    <w:rsid w:val="00EF5F86"/>
    <w:rsid w:val="00EF6B69"/>
    <w:rsid w:val="00EF6C00"/>
    <w:rsid w:val="00F009BA"/>
    <w:rsid w:val="00F00B8B"/>
    <w:rsid w:val="00F0115C"/>
    <w:rsid w:val="00F01851"/>
    <w:rsid w:val="00F01DC7"/>
    <w:rsid w:val="00F0260E"/>
    <w:rsid w:val="00F02F17"/>
    <w:rsid w:val="00F03DCC"/>
    <w:rsid w:val="00F04E2D"/>
    <w:rsid w:val="00F053DB"/>
    <w:rsid w:val="00F054A2"/>
    <w:rsid w:val="00F057E2"/>
    <w:rsid w:val="00F05E83"/>
    <w:rsid w:val="00F06491"/>
    <w:rsid w:val="00F06FF7"/>
    <w:rsid w:val="00F074CC"/>
    <w:rsid w:val="00F11441"/>
    <w:rsid w:val="00F124F0"/>
    <w:rsid w:val="00F129D8"/>
    <w:rsid w:val="00F12DCE"/>
    <w:rsid w:val="00F13B4F"/>
    <w:rsid w:val="00F13D8D"/>
    <w:rsid w:val="00F15873"/>
    <w:rsid w:val="00F16715"/>
    <w:rsid w:val="00F16DD4"/>
    <w:rsid w:val="00F17C8D"/>
    <w:rsid w:val="00F20E4A"/>
    <w:rsid w:val="00F225F0"/>
    <w:rsid w:val="00F228FC"/>
    <w:rsid w:val="00F2426B"/>
    <w:rsid w:val="00F257CF"/>
    <w:rsid w:val="00F257F6"/>
    <w:rsid w:val="00F26AA3"/>
    <w:rsid w:val="00F276F7"/>
    <w:rsid w:val="00F30AE9"/>
    <w:rsid w:val="00F310B0"/>
    <w:rsid w:val="00F3210D"/>
    <w:rsid w:val="00F32870"/>
    <w:rsid w:val="00F32E85"/>
    <w:rsid w:val="00F33928"/>
    <w:rsid w:val="00F35A0E"/>
    <w:rsid w:val="00F36373"/>
    <w:rsid w:val="00F36C7C"/>
    <w:rsid w:val="00F37073"/>
    <w:rsid w:val="00F3726E"/>
    <w:rsid w:val="00F37C4D"/>
    <w:rsid w:val="00F50DE2"/>
    <w:rsid w:val="00F511D2"/>
    <w:rsid w:val="00F51758"/>
    <w:rsid w:val="00F52416"/>
    <w:rsid w:val="00F52498"/>
    <w:rsid w:val="00F52624"/>
    <w:rsid w:val="00F54ADE"/>
    <w:rsid w:val="00F578CF"/>
    <w:rsid w:val="00F57D48"/>
    <w:rsid w:val="00F60F4F"/>
    <w:rsid w:val="00F6195B"/>
    <w:rsid w:val="00F627FB"/>
    <w:rsid w:val="00F63AF4"/>
    <w:rsid w:val="00F63F61"/>
    <w:rsid w:val="00F64D90"/>
    <w:rsid w:val="00F650DA"/>
    <w:rsid w:val="00F652D1"/>
    <w:rsid w:val="00F66009"/>
    <w:rsid w:val="00F6639A"/>
    <w:rsid w:val="00F6672B"/>
    <w:rsid w:val="00F706A5"/>
    <w:rsid w:val="00F714DD"/>
    <w:rsid w:val="00F71881"/>
    <w:rsid w:val="00F73239"/>
    <w:rsid w:val="00F738D1"/>
    <w:rsid w:val="00F74EF1"/>
    <w:rsid w:val="00F77ACB"/>
    <w:rsid w:val="00F81A26"/>
    <w:rsid w:val="00F833A2"/>
    <w:rsid w:val="00F848F3"/>
    <w:rsid w:val="00F84AD2"/>
    <w:rsid w:val="00F861B1"/>
    <w:rsid w:val="00F874F2"/>
    <w:rsid w:val="00F90ACD"/>
    <w:rsid w:val="00F90E8D"/>
    <w:rsid w:val="00F92906"/>
    <w:rsid w:val="00F92FF7"/>
    <w:rsid w:val="00F941E8"/>
    <w:rsid w:val="00F95BE0"/>
    <w:rsid w:val="00F96739"/>
    <w:rsid w:val="00F96B19"/>
    <w:rsid w:val="00F96BBD"/>
    <w:rsid w:val="00F97D4B"/>
    <w:rsid w:val="00FA255C"/>
    <w:rsid w:val="00FA25DA"/>
    <w:rsid w:val="00FA38D2"/>
    <w:rsid w:val="00FA592B"/>
    <w:rsid w:val="00FA5FF8"/>
    <w:rsid w:val="00FA6062"/>
    <w:rsid w:val="00FA7CF7"/>
    <w:rsid w:val="00FB0B58"/>
    <w:rsid w:val="00FB36C7"/>
    <w:rsid w:val="00FB3E22"/>
    <w:rsid w:val="00FB3FB0"/>
    <w:rsid w:val="00FB47CA"/>
    <w:rsid w:val="00FB4918"/>
    <w:rsid w:val="00FB4BA2"/>
    <w:rsid w:val="00FB5137"/>
    <w:rsid w:val="00FB5D3F"/>
    <w:rsid w:val="00FB62E5"/>
    <w:rsid w:val="00FB7598"/>
    <w:rsid w:val="00FC0A29"/>
    <w:rsid w:val="00FC1553"/>
    <w:rsid w:val="00FC229F"/>
    <w:rsid w:val="00FC2D88"/>
    <w:rsid w:val="00FC31EA"/>
    <w:rsid w:val="00FC4058"/>
    <w:rsid w:val="00FC5504"/>
    <w:rsid w:val="00FC6FDA"/>
    <w:rsid w:val="00FD17E7"/>
    <w:rsid w:val="00FD2823"/>
    <w:rsid w:val="00FD3207"/>
    <w:rsid w:val="00FD36F0"/>
    <w:rsid w:val="00FE0439"/>
    <w:rsid w:val="00FE306E"/>
    <w:rsid w:val="00FE42CB"/>
    <w:rsid w:val="00FE7260"/>
    <w:rsid w:val="00FE770C"/>
    <w:rsid w:val="00FE7AC7"/>
    <w:rsid w:val="00FF1900"/>
    <w:rsid w:val="00FF3F1F"/>
    <w:rsid w:val="00FF58F8"/>
    <w:rsid w:val="00FF6A9C"/>
    <w:rsid w:val="00FF7077"/>
    <w:rsid w:val="00FF7271"/>
    <w:rsid w:val="00FF7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3069B06"/>
  <w15:docId w15:val="{B666CF4F-0B60-4BCD-94F6-C814F36C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uiPriority="7" w:qFormat="1"/>
    <w:lsdException w:name="heading 1" w:qFormat="1"/>
    <w:lsdException w:name="heading 2" w:uiPriority="2" w:qFormat="1"/>
    <w:lsdException w:name="heading 3" w:qFormat="1"/>
    <w:lsdException w:name="heading 4" w:uiPriority="2" w:qFormat="1"/>
    <w:lsdException w:name="heading 5" w:uiPriority="2" w:qFormat="1"/>
    <w:lsdException w:name="heading 6"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uiPriority="4"/>
    <w:lsdException w:name="List 2" w:semiHidden="1" w:unhideWhenUsed="1"/>
    <w:lsdException w:name="List 3"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unhideWhenUsed/>
    <w:qFormat/>
    <w:rsid w:val="00681727"/>
    <w:pPr>
      <w:spacing w:line="270" w:lineRule="atLeast"/>
    </w:pPr>
    <w:rPr>
      <w:sz w:val="22"/>
      <w:lang w:val="lt-LT"/>
    </w:rPr>
  </w:style>
  <w:style w:type="paragraph" w:styleId="Heading1">
    <w:name w:val="heading 1"/>
    <w:basedOn w:val="Normal"/>
    <w:next w:val="BodyText"/>
    <w:link w:val="Heading1Char"/>
    <w:qFormat/>
    <w:pPr>
      <w:keepNext/>
      <w:keepLines/>
      <w:pageBreakBefore/>
      <w:numPr>
        <w:numId w:val="10"/>
      </w:numPr>
      <w:suppressAutoHyphens/>
      <w:spacing w:before="3700" w:after="120" w:line="360" w:lineRule="atLeast"/>
      <w:outlineLvl w:val="0"/>
    </w:pPr>
    <w:rPr>
      <w:rFonts w:ascii="Verdana" w:hAnsi="Verdana" w:cs="Arial"/>
      <w:sz w:val="32"/>
    </w:rPr>
  </w:style>
  <w:style w:type="paragraph" w:styleId="Heading2">
    <w:name w:val="heading 2"/>
    <w:basedOn w:val="Heading1"/>
    <w:next w:val="BodyText"/>
    <w:link w:val="Heading2Char"/>
    <w:uiPriority w:val="2"/>
    <w:qFormat/>
    <w:pPr>
      <w:pageBreakBefore w:val="0"/>
      <w:numPr>
        <w:ilvl w:val="1"/>
      </w:numPr>
      <w:spacing w:before="540" w:after="90" w:line="320" w:lineRule="atLeast"/>
      <w:outlineLvl w:val="1"/>
    </w:pPr>
    <w:rPr>
      <w:sz w:val="28"/>
    </w:rPr>
  </w:style>
  <w:style w:type="paragraph" w:styleId="Heading3">
    <w:name w:val="heading 3"/>
    <w:basedOn w:val="Heading2"/>
    <w:next w:val="BodyText"/>
    <w:link w:val="Heading3Char"/>
    <w:qFormat/>
    <w:rsid w:val="00A0764F"/>
    <w:pPr>
      <w:numPr>
        <w:ilvl w:val="0"/>
        <w:numId w:val="0"/>
      </w:numPr>
      <w:spacing w:before="270" w:after="60" w:line="270" w:lineRule="exact"/>
      <w:outlineLvl w:val="2"/>
    </w:pPr>
    <w:rPr>
      <w:sz w:val="24"/>
    </w:rPr>
  </w:style>
  <w:style w:type="paragraph" w:styleId="Heading4">
    <w:name w:val="heading 4"/>
    <w:basedOn w:val="Heading3"/>
    <w:next w:val="BodyText"/>
    <w:link w:val="Heading4Char"/>
    <w:uiPriority w:val="2"/>
    <w:qFormat/>
    <w:pPr>
      <w:spacing w:before="240"/>
      <w:outlineLvl w:val="3"/>
    </w:pPr>
    <w:rPr>
      <w:sz w:val="20"/>
    </w:rPr>
  </w:style>
  <w:style w:type="paragraph" w:styleId="Heading5">
    <w:name w:val="heading 5"/>
    <w:basedOn w:val="Heading4"/>
    <w:next w:val="BodyText"/>
    <w:link w:val="Heading5Char"/>
    <w:uiPriority w:val="2"/>
    <w:unhideWhenUsed/>
    <w:qFormat/>
    <w:pPr>
      <w:outlineLvl w:val="4"/>
    </w:pPr>
  </w:style>
  <w:style w:type="paragraph" w:styleId="Heading6">
    <w:name w:val="heading 6"/>
    <w:basedOn w:val="Normal"/>
    <w:next w:val="Normal"/>
    <w:link w:val="Heading6Char"/>
    <w:unhideWhenUsed/>
    <w:qFormat/>
    <w:pPr>
      <w:numPr>
        <w:ilvl w:val="5"/>
        <w:numId w:val="1"/>
      </w:numPr>
      <w:spacing w:before="240" w:after="60"/>
      <w:outlineLvl w:val="5"/>
    </w:pPr>
    <w:rPr>
      <w:rFonts w:ascii="Arial" w:hAnsi="Arial"/>
      <w:i/>
    </w:rPr>
  </w:style>
  <w:style w:type="paragraph" w:styleId="Heading7">
    <w:name w:val="heading 7"/>
    <w:basedOn w:val="Normal"/>
    <w:next w:val="BodyText"/>
    <w:link w:val="Heading7Char"/>
    <w:uiPriority w:val="2"/>
    <w:qFormat/>
    <w:pPr>
      <w:keepNext/>
      <w:keepLines/>
      <w:pageBreakBefore/>
      <w:numPr>
        <w:ilvl w:val="6"/>
        <w:numId w:val="10"/>
      </w:numPr>
      <w:suppressAutoHyphens/>
      <w:spacing w:after="120" w:line="360" w:lineRule="atLeast"/>
      <w:outlineLvl w:val="6"/>
    </w:pPr>
    <w:rPr>
      <w:rFonts w:ascii="Verdana" w:hAnsi="Verdana"/>
      <w:sz w:val="32"/>
      <w:szCs w:val="32"/>
    </w:rPr>
  </w:style>
  <w:style w:type="paragraph" w:styleId="Heading8">
    <w:name w:val="heading 8"/>
    <w:basedOn w:val="Heading7"/>
    <w:next w:val="BodyText"/>
    <w:link w:val="Heading8Char"/>
    <w:uiPriority w:val="2"/>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link w:val="Heading9Char"/>
    <w:uiPriority w:val="2"/>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spacing w:line="160" w:lineRule="atLeast"/>
      <w:ind w:left="-2268"/>
      <w:jc w:val="right"/>
    </w:pPr>
    <w:rPr>
      <w:rFonts w:ascii="Verdana" w:hAnsi="Verdana" w:cs="Arial"/>
      <w:caps/>
      <w:color w:val="333333"/>
      <w:sz w:val="14"/>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ar"/>
    <w:basedOn w:val="Normal"/>
    <w:link w:val="BodyTextChar"/>
    <w:qFormat/>
    <w:rsid w:val="00047DFA"/>
    <w:pPr>
      <w:spacing w:after="120" w:line="280" w:lineRule="atLeast"/>
    </w:pPr>
    <w:rPr>
      <w:szCs w:val="22"/>
    </w:rPr>
  </w:style>
  <w:style w:type="paragraph" w:customStyle="1" w:styleId="BodyMargin">
    <w:name w:val="Body Margin"/>
    <w:basedOn w:val="BodyText"/>
    <w:next w:val="BodyText"/>
    <w:uiPriority w:val="1"/>
    <w:pPr>
      <w:ind w:hanging="2268"/>
    </w:pPr>
  </w:style>
  <w:style w:type="paragraph" w:styleId="Footer">
    <w:name w:val="footer"/>
    <w:basedOn w:val="FooterEven"/>
    <w:link w:val="FooterChar"/>
    <w:pPr>
      <w:jc w:val="right"/>
    </w:pPr>
    <w:rPr>
      <w:rFonts w:cs="Arial"/>
    </w:rPr>
  </w:style>
  <w:style w:type="paragraph" w:customStyle="1" w:styleId="MarginFrame">
    <w:name w:val="Margin Frame"/>
    <w:basedOn w:val="Normal"/>
    <w:uiPriority w:val="7"/>
    <w:pPr>
      <w:keepNext/>
      <w:keepLines/>
      <w:framePr w:w="1871" w:wrap="around" w:vAnchor="text" w:hAnchor="margin" w:x="-2267" w:y="1"/>
    </w:pPr>
  </w:style>
  <w:style w:type="paragraph" w:styleId="TOC1">
    <w:name w:val="toc 1"/>
    <w:basedOn w:val="Normal"/>
    <w:next w:val="Normal"/>
    <w:uiPriority w:val="39"/>
    <w:pPr>
      <w:keepNext/>
      <w:keepLines/>
      <w:tabs>
        <w:tab w:val="right" w:pos="7371"/>
      </w:tabs>
      <w:suppressAutoHyphens/>
      <w:spacing w:before="400" w:after="40" w:line="260" w:lineRule="atLeast"/>
      <w:ind w:left="851" w:right="1134" w:hanging="851"/>
    </w:pPr>
    <w:rPr>
      <w:rFonts w:ascii="Verdana" w:hAnsi="Verdana" w:cs="Arial"/>
      <w:noProof/>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uiPriority w:val="1"/>
    <w:pPr>
      <w:spacing w:after="0"/>
    </w:pPr>
  </w:style>
  <w:style w:type="paragraph" w:styleId="TOC2">
    <w:name w:val="toc 2"/>
    <w:basedOn w:val="TOC1"/>
    <w:next w:val="Normal"/>
    <w:uiPriority w:val="39"/>
    <w:pPr>
      <w:keepNext w:val="0"/>
      <w:spacing w:before="0"/>
    </w:pPr>
    <w:rPr>
      <w:color w:val="333333"/>
    </w:rPr>
  </w:style>
  <w:style w:type="paragraph" w:styleId="ListBullet">
    <w:name w:val="List Bullet"/>
    <w:basedOn w:val="BodyText"/>
    <w:uiPriority w:val="4"/>
    <w:pPr>
      <w:numPr>
        <w:numId w:val="7"/>
      </w:numPr>
    </w:pPr>
  </w:style>
  <w:style w:type="paragraph" w:styleId="ListBullet2">
    <w:name w:val="List Bullet 2"/>
    <w:basedOn w:val="ListBullet"/>
    <w:uiPriority w:val="4"/>
    <w:pPr>
      <w:numPr>
        <w:ilvl w:val="1"/>
      </w:numPr>
    </w:pPr>
  </w:style>
  <w:style w:type="numbering" w:customStyle="1" w:styleId="CowiBulletList">
    <w:name w:val="CowiBulletList"/>
    <w:basedOn w:val="NoList"/>
    <w:pPr>
      <w:numPr>
        <w:numId w:val="7"/>
      </w:numPr>
    </w:pPr>
  </w:style>
  <w:style w:type="numbering" w:customStyle="1" w:styleId="CowiNumberList">
    <w:name w:val="CowiNumberList"/>
    <w:basedOn w:val="NoList"/>
    <w:pPr>
      <w:numPr>
        <w:numId w:val="8"/>
      </w:numPr>
    </w:pPr>
  </w:style>
  <w:style w:type="paragraph" w:styleId="Caption">
    <w:name w:val="caption"/>
    <w:aliases w:val="Beschriftung-eng,Beschriftung-dt-Abbildung,pav."/>
    <w:basedOn w:val="Normal"/>
    <w:next w:val="BodyText"/>
    <w:link w:val="CaptionChar"/>
    <w:uiPriority w:val="3"/>
    <w:qFormat/>
    <w:pPr>
      <w:spacing w:before="140" w:after="140" w:line="250" w:lineRule="atLeast"/>
      <w:ind w:left="1276" w:hanging="1276"/>
    </w:pPr>
    <w:rPr>
      <w:i/>
      <w:sz w:val="19"/>
    </w:r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uiPriority w:val="4"/>
    <w:pPr>
      <w:numPr>
        <w:numId w:val="9"/>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uiPriority w:val="8"/>
    <w:unhideWhenUsed/>
    <w:pPr>
      <w:spacing w:before="60" w:after="120" w:line="220" w:lineRule="atLeast"/>
    </w:pPr>
    <w:rPr>
      <w:rFonts w:ascii="Verdana" w:hAnsi="Verdana" w:cs="Arial"/>
      <w:sz w:val="16"/>
    </w:rPr>
  </w:style>
  <w:style w:type="paragraph" w:styleId="TOC3">
    <w:name w:val="toc 3"/>
    <w:basedOn w:val="TOC2"/>
    <w:next w:val="Normal"/>
    <w:uiPriority w:val="9"/>
    <w:semiHidden/>
    <w:unhideWhenUsed/>
  </w:style>
  <w:style w:type="paragraph" w:styleId="Signature">
    <w:name w:val="Signature"/>
    <w:basedOn w:val="BodyText"/>
    <w:link w:val="SignatureChar"/>
    <w:semiHidden/>
    <w:unhideWhenUsed/>
    <w:pPr>
      <w:spacing w:after="0" w:line="220" w:lineRule="atLeast"/>
    </w:pPr>
    <w:rPr>
      <w:sz w:val="18"/>
    </w:r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pPr>
      <w:keepNext/>
      <w:keepLines/>
      <w:suppressAutoHyphens/>
      <w:spacing w:line="220" w:lineRule="atLeast"/>
    </w:pPr>
    <w:rPr>
      <w:rFonts w:ascii="Verdana" w:hAnsi="Verdana"/>
      <w:caps/>
      <w:sz w:val="18"/>
    </w:rPr>
  </w:style>
  <w:style w:type="paragraph" w:styleId="ListBullet3">
    <w:name w:val="List Bullet 3"/>
    <w:basedOn w:val="ListBullet2"/>
    <w:uiPriority w:val="4"/>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Caption"/>
    <w:next w:val="BodyText"/>
    <w:uiPriority w:val="3"/>
    <w:pPr>
      <w:ind w:left="-992"/>
    </w:pPr>
  </w:style>
  <w:style w:type="paragraph" w:customStyle="1" w:styleId="FrontPage">
    <w:name w:val="FrontPage"/>
    <w:basedOn w:val="FrontPageSmall"/>
    <w:next w:val="FrontPageSmall"/>
    <w:uiPriority w:val="7"/>
    <w:semiHidden/>
    <w:qFormat/>
    <w:pPr>
      <w:spacing w:before="240" w:after="240" w:line="600" w:lineRule="atLeast"/>
    </w:pPr>
    <w:rPr>
      <w:color w:val="333333"/>
      <w:sz w:val="56"/>
      <w:szCs w:val="56"/>
    </w:rPr>
  </w:style>
  <w:style w:type="paragraph" w:styleId="TOC7">
    <w:name w:val="toc 7"/>
    <w:basedOn w:val="TOC2"/>
    <w:next w:val="Normal"/>
    <w:semiHidden/>
    <w:pPr>
      <w:spacing w:before="400"/>
      <w:ind w:left="1276" w:hanging="1276"/>
    </w:pPr>
  </w:style>
  <w:style w:type="paragraph" w:customStyle="1" w:styleId="HeaderFrame">
    <w:name w:val="HeaderFrame"/>
    <w:basedOn w:val="Header"/>
    <w:next w:val="Normal"/>
    <w:semiHidden/>
    <w:pPr>
      <w:framePr w:wrap="around" w:vAnchor="text" w:hAnchor="margin" w:xAlign="right" w:y="1"/>
      <w:ind w:left="0"/>
    </w:pPr>
  </w:style>
  <w:style w:type="paragraph" w:customStyle="1" w:styleId="CowiTitle">
    <w:name w:val="CowiTitle"/>
    <w:basedOn w:val="FrontPage"/>
    <w:next w:val="FrontPageSmall"/>
    <w:uiPriority w:val="7"/>
    <w:semiHidden/>
    <w:qFormat/>
  </w:style>
  <w:style w:type="paragraph" w:styleId="BlockText">
    <w:name w:val="Block Text"/>
    <w:basedOn w:val="Normal"/>
    <w:semiHidden/>
    <w:pPr>
      <w:spacing w:after="120"/>
      <w:ind w:left="1440" w:right="1440"/>
    </w:pPr>
  </w:style>
  <w:style w:type="paragraph" w:customStyle="1" w:styleId="FrontPageFrame">
    <w:name w:val="FrontPageFrame"/>
    <w:basedOn w:val="Normal"/>
    <w:semiHidden/>
    <w:pPr>
      <w:framePr w:wrap="around" w:hAnchor="margin" w:x="1" w:yAlign="bottom"/>
      <w:tabs>
        <w:tab w:val="left" w:pos="1134"/>
      </w:tabs>
      <w:spacing w:line="240" w:lineRule="atLeast"/>
    </w:pPr>
    <w:rPr>
      <w:rFonts w:ascii="Verdana" w:hAnsi="Verdana" w:cs="Arial"/>
      <w:sz w:val="14"/>
    </w:rPr>
  </w:style>
  <w:style w:type="paragraph" w:customStyle="1" w:styleId="ContentsPage">
    <w:name w:val="ContentsPage"/>
    <w:basedOn w:val="Normal"/>
    <w:next w:val="BodyText"/>
    <w:semiHidden/>
    <w:pPr>
      <w:keepNext/>
      <w:keepLines/>
      <w:pageBreakBefore/>
      <w:suppressAutoHyphens/>
      <w:spacing w:before="3500" w:line="480" w:lineRule="atLeast"/>
    </w:pPr>
    <w:rPr>
      <w:rFonts w:ascii="Verdana" w:hAnsi="Verdana"/>
      <w:caps/>
      <w:color w:val="F04E23"/>
      <w:sz w:val="48"/>
    </w:rPr>
  </w:style>
  <w:style w:type="paragraph" w:customStyle="1" w:styleId="AppendixPage">
    <w:name w:val="AppendixPage"/>
    <w:basedOn w:val="ContentsPage"/>
    <w:next w:val="BodyTextNoSpace"/>
    <w:semiHidden/>
    <w:unhideWhenUsed/>
    <w:pPr>
      <w:pageBreakBefore w:val="0"/>
      <w:spacing w:before="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rFonts w:ascii="Arial" w:hAnsi="Arial" w:cs="Arial"/>
      <w:b/>
      <w:sz w:val="32"/>
    </w:rPr>
  </w:style>
  <w:style w:type="paragraph" w:customStyle="1" w:styleId="HeaderEven">
    <w:name w:val="HeaderEven"/>
    <w:basedOn w:val="Header"/>
    <w:semiHidden/>
    <w:pPr>
      <w:tabs>
        <w:tab w:val="left" w:pos="-1814"/>
      </w:tabs>
      <w:jc w:val="left"/>
    </w:pPr>
    <w:rPr>
      <w:szCs w:val="14"/>
    </w:rPr>
  </w:style>
  <w:style w:type="numbering" w:styleId="111111">
    <w:name w:val="Outline List 2"/>
    <w:basedOn w:val="NoList"/>
    <w:pPr>
      <w:numPr>
        <w:numId w:val="2"/>
      </w:numPr>
    </w:pPr>
  </w:style>
  <w:style w:type="numbering" w:styleId="1ai">
    <w:name w:val="Outline List 1"/>
    <w:basedOn w:val="NoList"/>
    <w:pPr>
      <w:numPr>
        <w:numId w:val="3"/>
      </w:numPr>
    </w:pPr>
  </w:style>
  <w:style w:type="numbering" w:styleId="ArticleSection">
    <w:name w:val="Outline List 3"/>
    <w:basedOn w:val="NoList"/>
    <w:pPr>
      <w:numPr>
        <w:numId w:val="4"/>
      </w:numPr>
    </w:pPr>
  </w:style>
  <w:style w:type="paragraph" w:styleId="BalloonText">
    <w:name w:val="Balloon Text"/>
    <w:basedOn w:val="Normal"/>
    <w:link w:val="BalloonTextChar"/>
    <w:semiHidden/>
    <w:rPr>
      <w:rFonts w:ascii="Tahoma" w:hAnsi="Tahoma" w:cs="Tahoma"/>
      <w:sz w:val="16"/>
      <w:szCs w:val="16"/>
    </w:rPr>
  </w:style>
  <w:style w:type="paragraph" w:styleId="BodyText2">
    <w:name w:val="Body Text 2"/>
    <w:basedOn w:val="Normal"/>
    <w:link w:val="BodyText2Char"/>
    <w:semiHidden/>
    <w:unhideWhenUsed/>
    <w:pPr>
      <w:spacing w:after="120" w:line="480" w:lineRule="auto"/>
    </w:pPr>
  </w:style>
  <w:style w:type="paragraph" w:styleId="BodyText3">
    <w:name w:val="Body Text 3"/>
    <w:basedOn w:val="Normal"/>
    <w:link w:val="BodyText3Char"/>
    <w:semiHidden/>
    <w:unhideWhenUsed/>
    <w:pPr>
      <w:spacing w:after="120"/>
    </w:pPr>
    <w:rPr>
      <w:sz w:val="16"/>
      <w:szCs w:val="16"/>
    </w:rPr>
  </w:style>
  <w:style w:type="paragraph" w:styleId="BodyTextFirstIndent">
    <w:name w:val="Body Text First Indent"/>
    <w:basedOn w:val="BodyText"/>
    <w:link w:val="BodyTextFirstIndentChar"/>
    <w:semiHidden/>
    <w:unhideWhenUsed/>
    <w:pPr>
      <w:ind w:firstLine="210"/>
    </w:pPr>
  </w:style>
  <w:style w:type="paragraph" w:styleId="BodyTextIndent">
    <w:name w:val="Body Text Indent"/>
    <w:basedOn w:val="Normal"/>
    <w:link w:val="BodyTextIndentChar"/>
    <w:unhideWhenUsed/>
    <w:pPr>
      <w:spacing w:after="120"/>
      <w:ind w:left="283"/>
    </w:pPr>
  </w:style>
  <w:style w:type="paragraph" w:styleId="BodyTextFirstIndent2">
    <w:name w:val="Body Text First Indent 2"/>
    <w:basedOn w:val="BodyTextIndent"/>
    <w:link w:val="BodyTextFirstIndent2Char"/>
    <w:semiHidden/>
    <w:unhideWhenUsed/>
    <w:pPr>
      <w:ind w:firstLine="210"/>
    </w:pPr>
  </w:style>
  <w:style w:type="paragraph" w:styleId="BodyTextIndent2">
    <w:name w:val="Body Text Indent 2"/>
    <w:basedOn w:val="Normal"/>
    <w:link w:val="BodyTextIndent2Char"/>
    <w:semiHidden/>
    <w:unhideWhenUsed/>
    <w:pPr>
      <w:spacing w:after="120" w:line="480" w:lineRule="auto"/>
      <w:ind w:left="283"/>
    </w:pPr>
  </w:style>
  <w:style w:type="paragraph" w:styleId="BodyTextIndent3">
    <w:name w:val="Body Text Indent 3"/>
    <w:basedOn w:val="Normal"/>
    <w:link w:val="BodyTextIndent3Char"/>
    <w:unhideWhenUsed/>
    <w:pPr>
      <w:spacing w:after="120"/>
      <w:ind w:left="283"/>
    </w:pPr>
    <w:rPr>
      <w:sz w:val="16"/>
      <w:szCs w:val="16"/>
    </w:rPr>
  </w:style>
  <w:style w:type="paragraph" w:styleId="Closing">
    <w:name w:val="Closing"/>
    <w:basedOn w:val="Normal"/>
    <w:link w:val="ClosingChar"/>
    <w:semiHidden/>
    <w:unhideWhenUsed/>
    <w:pPr>
      <w:ind w:left="4252"/>
    </w:p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semiHidden/>
    <w:rPr>
      <w:b/>
      <w:bCs/>
    </w:rPr>
  </w:style>
  <w:style w:type="paragraph" w:styleId="Date">
    <w:name w:val="Date"/>
    <w:basedOn w:val="Normal"/>
    <w:next w:val="Normal"/>
    <w:link w:val="DateChar"/>
    <w:semiHidden/>
    <w:unhideWhenUsed/>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link w:val="E-mailSignatureChar"/>
    <w:semiHidden/>
    <w:unhideWhenUsed/>
  </w:style>
  <w:style w:type="character" w:styleId="Emphasis">
    <w:name w:val="Emphasis"/>
    <w:basedOn w:val="DefaultParagraphFont"/>
    <w:unhideWhenUsed/>
    <w:qFormat/>
    <w:rPr>
      <w:i/>
      <w:iCs/>
    </w:rPr>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rPr>
      <w:sz w:val="20"/>
    </w:rPr>
  </w:style>
  <w:style w:type="paragraph" w:styleId="EnvelopeAddress">
    <w:name w:val="envelope address"/>
    <w:basedOn w:val="Normal"/>
    <w:semiHidden/>
    <w:unhideWhenUsed/>
    <w:pPr>
      <w:framePr w:w="7920" w:h="1980" w:hRule="exact" w:hSpace="141" w:wrap="auto" w:hAnchor="page" w:xAlign="center" w:yAlign="bottom"/>
      <w:ind w:left="2880"/>
    </w:pPr>
    <w:rPr>
      <w:rFonts w:ascii="Arial" w:hAnsi="Arial" w:cs="Arial"/>
      <w:sz w:val="24"/>
      <w:szCs w:val="24"/>
    </w:rPr>
  </w:style>
  <w:style w:type="paragraph" w:styleId="EnvelopeReturn">
    <w:name w:val="envelope return"/>
    <w:basedOn w:val="Normal"/>
    <w:semiHidden/>
    <w:unhideWhenUsed/>
    <w:rPr>
      <w:rFonts w:ascii="Arial" w:hAnsi="Arial" w:cs="Arial"/>
      <w:sz w:val="20"/>
    </w:rPr>
  </w:style>
  <w:style w:type="character" w:styleId="FollowedHyperlink">
    <w:name w:val="FollowedHyperlink"/>
    <w:basedOn w:val="DefaultParagraphFont"/>
    <w:semiHidden/>
    <w:unhideWhenUsed/>
    <w:rPr>
      <w:color w:val="800080"/>
      <w:u w:val="single"/>
    </w:rPr>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rPr>
      <w:sz w:val="20"/>
    </w:rPr>
  </w:style>
  <w:style w:type="character" w:styleId="HTMLAcronym">
    <w:name w:val="HTML Acronym"/>
    <w:basedOn w:val="DefaultParagraphFont"/>
    <w:semiHidden/>
    <w:unhideWhenUsed/>
  </w:style>
  <w:style w:type="paragraph" w:styleId="HTMLAddress">
    <w:name w:val="HTML Address"/>
    <w:basedOn w:val="Normal"/>
    <w:link w:val="HTMLAddressChar"/>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link w:val="HTMLPreformattedChar"/>
    <w:semiHidden/>
    <w:unhideWhenUsed/>
    <w:rPr>
      <w:rFonts w:ascii="Courier New" w:hAnsi="Courier New" w:cs="Courier New"/>
      <w:sz w:val="20"/>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character" w:styleId="Hyperlink">
    <w:name w:val="Hyperlink"/>
    <w:basedOn w:val="DefaultParagraphFont"/>
    <w:uiPriority w:val="99"/>
    <w:unhideWhenUsed/>
    <w:rPr>
      <w:color w:val="0000FF"/>
      <w:u w:val="single"/>
    </w:rPr>
  </w:style>
  <w:style w:type="paragraph" w:styleId="Index1">
    <w:name w:val="index 1"/>
    <w:basedOn w:val="Normal"/>
    <w:next w:val="Normal"/>
    <w:autoRedefine/>
    <w:semiHidden/>
    <w:pPr>
      <w:ind w:left="230" w:hanging="230"/>
    </w:p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rFonts w:ascii="Arial" w:hAnsi="Arial" w:cs="Arial"/>
      <w:b/>
      <w:bCs/>
    </w:rPr>
  </w:style>
  <w:style w:type="character" w:styleId="LineNumber">
    <w:name w:val="line number"/>
    <w:basedOn w:val="DefaultParagraphFont"/>
    <w:semiHidden/>
    <w:unhideWhenUsed/>
  </w:style>
  <w:style w:type="paragraph" w:styleId="List">
    <w:name w:val="List"/>
    <w:basedOn w:val="Normal"/>
    <w:semiHidden/>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4">
    <w:name w:val="List Bullet 4"/>
    <w:basedOn w:val="Normal"/>
    <w:uiPriority w:val="4"/>
    <w:unhideWhenUsed/>
    <w:pPr>
      <w:numPr>
        <w:ilvl w:val="3"/>
        <w:numId w:val="7"/>
      </w:numPr>
    </w:pPr>
  </w:style>
  <w:style w:type="paragraph" w:styleId="ListBullet5">
    <w:name w:val="List Bullet 5"/>
    <w:basedOn w:val="Normal"/>
    <w:uiPriority w:val="4"/>
    <w:semiHidden/>
    <w:unhideWhenUsed/>
    <w:pPr>
      <w:numPr>
        <w:numId w:val="5"/>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semiHidden/>
    <w:unhideWhenUsed/>
    <w:pPr>
      <w:numPr>
        <w:ilvl w:val="3"/>
        <w:numId w:val="9"/>
      </w:numPr>
    </w:pPr>
  </w:style>
  <w:style w:type="paragraph" w:styleId="ListNumber5">
    <w:name w:val="List Number 5"/>
    <w:basedOn w:val="Normal"/>
    <w:uiPriority w:val="4"/>
    <w:semiHidden/>
    <w:unhideWhenUsed/>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unhideWhenUsed/>
    <w:rPr>
      <w:sz w:val="24"/>
      <w:szCs w:val="24"/>
    </w:rPr>
  </w:style>
  <w:style w:type="paragraph" w:styleId="NormalIndent">
    <w:name w:val="Normal Indent"/>
    <w:basedOn w:val="Normal"/>
    <w:semiHidden/>
    <w:unhideWhenUsed/>
    <w:pPr>
      <w:ind w:left="425"/>
    </w:pPr>
  </w:style>
  <w:style w:type="paragraph" w:styleId="NoteHeading">
    <w:name w:val="Note Heading"/>
    <w:basedOn w:val="Normal"/>
    <w:next w:val="Normal"/>
    <w:link w:val="NoteHeadingChar"/>
    <w:semiHidden/>
    <w:unhideWhenUsed/>
  </w:style>
  <w:style w:type="character" w:styleId="PageNumber">
    <w:name w:val="page number"/>
    <w:basedOn w:val="DefaultParagraphFont"/>
    <w:semiHidden/>
    <w:unhideWhenUsed/>
  </w:style>
  <w:style w:type="paragraph" w:styleId="PlainText">
    <w:name w:val="Plain Text"/>
    <w:basedOn w:val="Normal"/>
    <w:link w:val="PlainTextChar"/>
    <w:semiHidden/>
    <w:unhideWhenUsed/>
    <w:rPr>
      <w:rFonts w:ascii="Courier New" w:hAnsi="Courier New" w:cs="Courier New"/>
      <w:sz w:val="20"/>
    </w:rPr>
  </w:style>
  <w:style w:type="paragraph" w:styleId="Salutation">
    <w:name w:val="Salutation"/>
    <w:basedOn w:val="Normal"/>
    <w:next w:val="Normal"/>
    <w:link w:val="SalutationChar"/>
    <w:semiHidden/>
    <w:unhideWhenUsed/>
  </w:style>
  <w:style w:type="character" w:styleId="Strong">
    <w:name w:val="Strong"/>
    <w:basedOn w:val="DefaultParagraphFont"/>
    <w:unhideWhenUsed/>
    <w:qFormat/>
    <w:rPr>
      <w:b/>
      <w:bCs/>
    </w:rPr>
  </w:style>
  <w:style w:type="paragraph" w:styleId="Subtitle">
    <w:name w:val="Subtitle"/>
    <w:basedOn w:val="Normal"/>
    <w:link w:val="SubtitleChar"/>
    <w:unhideWhenUsed/>
    <w:qFormat/>
    <w:pPr>
      <w:spacing w:after="60"/>
      <w:jc w:val="center"/>
      <w:outlineLvl w:val="1"/>
    </w:pPr>
    <w:rPr>
      <w:rFonts w:ascii="Arial" w:hAnsi="Arial" w:cs="Arial"/>
      <w:sz w:val="24"/>
      <w:szCs w:val="24"/>
    </w:rPr>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ind w:left="1276" w:right="567" w:hanging="1276"/>
    </w:pPr>
    <w:rPr>
      <w:rFonts w:ascii="Arial" w:hAnsi="Arial"/>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TOC4">
    <w:name w:val="toc 4"/>
    <w:basedOn w:val="TOC3"/>
    <w:next w:val="Normal"/>
    <w:semiHidden/>
    <w:pPr>
      <w:spacing w:line="220" w:lineRule="exact"/>
      <w:ind w:left="1276" w:hanging="1276"/>
    </w:pPr>
    <w:rPr>
      <w:sz w:val="20"/>
    </w:rPr>
  </w:style>
  <w:style w:type="paragraph" w:styleId="TOC5">
    <w:name w:val="toc 5"/>
    <w:basedOn w:val="TOC4"/>
    <w:next w:val="Normal"/>
    <w:semiHidden/>
  </w:style>
  <w:style w:type="paragraph" w:styleId="TOC6">
    <w:name w:val="toc 6"/>
    <w:basedOn w:val="Normal"/>
    <w:next w:val="Normal"/>
    <w:autoRedefine/>
    <w:semiHidden/>
    <w:pPr>
      <w:ind w:left="1150"/>
    </w:pPr>
  </w:style>
  <w:style w:type="paragraph" w:styleId="TOC8">
    <w:name w:val="toc 8"/>
    <w:basedOn w:val="TOC7"/>
    <w:next w:val="Normal"/>
    <w:semiHidden/>
    <w:pPr>
      <w:spacing w:before="0"/>
      <w:ind w:left="850" w:hanging="850"/>
    </w:pPr>
  </w:style>
  <w:style w:type="paragraph" w:styleId="TOC9">
    <w:name w:val="toc 9"/>
    <w:basedOn w:val="TOC8"/>
    <w:next w:val="Normal"/>
    <w:semiHidden/>
  </w:style>
  <w:style w:type="character" w:customStyle="1" w:styleId="HeaderChar">
    <w:name w:val="Header Char"/>
    <w:basedOn w:val="DefaultParagraphFont"/>
    <w:link w:val="Header"/>
    <w:rPr>
      <w:rFonts w:ascii="Verdana" w:hAnsi="Verdana" w:cs="Arial"/>
      <w:caps/>
      <w:color w:val="333333"/>
      <w:sz w:val="14"/>
    </w:rPr>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semiHidden/>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uiPriority w:val="99"/>
    <w:pPr>
      <w:numPr>
        <w:numId w:val="10"/>
      </w:numPr>
    </w:pPr>
  </w:style>
  <w:style w:type="table" w:customStyle="1" w:styleId="CowiTableGrid">
    <w:name w:val="Cowi Table Grid"/>
    <w:basedOn w:val="TableGrid5"/>
    <w:uiPriority w:val="99"/>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1"/>
      </w:numPr>
    </w:pPr>
  </w:style>
  <w:style w:type="numbering" w:customStyle="1" w:styleId="CowiTableNumberList">
    <w:name w:val="CowiTableNumberList"/>
    <w:basedOn w:val="NoList"/>
    <w:uiPriority w:val="99"/>
    <w:pPr>
      <w:numPr>
        <w:numId w:val="12"/>
      </w:numPr>
    </w:pPr>
  </w:style>
  <w:style w:type="paragraph" w:customStyle="1" w:styleId="TableBullet">
    <w:name w:val="Table Bullet"/>
    <w:basedOn w:val="TableText"/>
    <w:uiPriority w:val="7"/>
    <w:qFormat/>
    <w:pPr>
      <w:numPr>
        <w:numId w:val="11"/>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qFormat/>
    <w:pPr>
      <w:spacing w:after="0"/>
    </w:pPr>
  </w:style>
  <w:style w:type="paragraph" w:customStyle="1" w:styleId="TableBullet3">
    <w:name w:val="Table Bullet 3"/>
    <w:basedOn w:val="TableBullet2"/>
    <w:uiPriority w:val="7"/>
    <w:qFormat/>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qFormat/>
    <w:pPr>
      <w:spacing w:after="0"/>
    </w:pPr>
  </w:style>
  <w:style w:type="paragraph" w:customStyle="1" w:styleId="TableContinue0">
    <w:name w:val="Table Continue 0"/>
    <w:basedOn w:val="TableText"/>
    <w:uiPriority w:val="7"/>
    <w:qFormat/>
  </w:style>
  <w:style w:type="paragraph" w:customStyle="1" w:styleId="TableContinue">
    <w:name w:val="Table Continue"/>
    <w:basedOn w:val="TableContinue0"/>
    <w:uiPriority w:val="7"/>
    <w:qFormat/>
    <w:pPr>
      <w:ind w:left="284"/>
    </w:pPr>
  </w:style>
  <w:style w:type="paragraph" w:customStyle="1" w:styleId="TableContinue0NoSpace">
    <w:name w:val="Table Continue 0 NoSpace"/>
    <w:basedOn w:val="TableContinue0"/>
    <w:uiPriority w:val="7"/>
    <w:qFormat/>
    <w:pPr>
      <w:spacing w:after="0"/>
    </w:pPr>
  </w:style>
  <w:style w:type="paragraph" w:customStyle="1" w:styleId="TableContinue2">
    <w:name w:val="Table Continue 2"/>
    <w:basedOn w:val="TableContinue"/>
    <w:uiPriority w:val="7"/>
    <w:qFormat/>
    <w:pPr>
      <w:ind w:left="567"/>
    </w:pPr>
  </w:style>
  <w:style w:type="paragraph" w:customStyle="1" w:styleId="TableContinue2NoSpace">
    <w:name w:val="Table Continue 2 NoSpace"/>
    <w:basedOn w:val="TableContinue2"/>
    <w:uiPriority w:val="7"/>
    <w:qFormat/>
    <w:pPr>
      <w:spacing w:after="0"/>
    </w:pPr>
  </w:style>
  <w:style w:type="paragraph" w:customStyle="1" w:styleId="TableContinue3">
    <w:name w:val="Table Continue 3"/>
    <w:basedOn w:val="TableContinue2"/>
    <w:uiPriority w:val="7"/>
    <w:qFormat/>
    <w:pPr>
      <w:ind w:left="851"/>
    </w:pPr>
  </w:style>
  <w:style w:type="paragraph" w:customStyle="1" w:styleId="TableContinue3NoSpace">
    <w:name w:val="Table Continue 3 NoSpace"/>
    <w:basedOn w:val="TableContinue3"/>
    <w:uiPriority w:val="7"/>
    <w:qFormat/>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3"/>
      </w:numPr>
    </w:pPr>
  </w:style>
  <w:style w:type="paragraph" w:customStyle="1" w:styleId="TableNumber2">
    <w:name w:val="Table Number 2"/>
    <w:basedOn w:val="TableNumber"/>
    <w:uiPriority w:val="7"/>
    <w:qFormat/>
    <w:pPr>
      <w:numPr>
        <w:ilvl w:val="1"/>
      </w:numPr>
    </w:pPr>
  </w:style>
  <w:style w:type="paragraph" w:customStyle="1" w:styleId="TableNumberNoSpace">
    <w:name w:val="Table Number NoSpace"/>
    <w:basedOn w:val="TableNumber"/>
    <w:uiPriority w:val="7"/>
    <w:qFormat/>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qFormat/>
    <w:pPr>
      <w:spacing w:after="0"/>
      <w:ind w:left="568" w:hanging="284"/>
    </w:pPr>
  </w:style>
  <w:style w:type="paragraph" w:customStyle="1" w:styleId="TableNumber3NoSpace">
    <w:name w:val="Table Number 3 NoSpace"/>
    <w:basedOn w:val="TableNumber3"/>
    <w:uiPriority w:val="7"/>
    <w:qFormat/>
    <w:pPr>
      <w:spacing w:after="0"/>
    </w:pPr>
  </w:style>
  <w:style w:type="paragraph" w:customStyle="1" w:styleId="TableText">
    <w:name w:val="Table Text"/>
    <w:basedOn w:val="Normal"/>
    <w:uiPriority w:val="7"/>
    <w:qFormat/>
    <w:pPr>
      <w:spacing w:after="120" w:line="220" w:lineRule="atLeast"/>
    </w:pPr>
    <w:rPr>
      <w:rFonts w:ascii="Verdana" w:hAnsi="Verdana"/>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rFonts w:ascii="Verdana" w:hAnsi="Verdana"/>
      <w:color w:val="58595B"/>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aps/>
      <w:smallCaps w:val="0"/>
      <w:color w:val="F04E23"/>
      <w:sz w:val="11"/>
    </w:rPr>
  </w:style>
  <w:style w:type="paragraph" w:customStyle="1" w:styleId="FooterCowiLogo">
    <w:name w:val="FooterCowiLogo"/>
    <w:basedOn w:val="Normal"/>
    <w:uiPriority w:val="7"/>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rPr>
      <w:color w:val="F04E23"/>
    </w:rPr>
  </w:style>
  <w:style w:type="paragraph" w:customStyle="1" w:styleId="HeaderEvenIndent">
    <w:name w:val="HeaderEvenIndent"/>
    <w:basedOn w:val="HeaderEven"/>
    <w:next w:val="HeaderEven"/>
    <w:uiPriority w:val="7"/>
    <w:semiHidden/>
    <w:qFormat/>
    <w:pPr>
      <w:ind w:left="-1814"/>
    </w:pPr>
  </w:style>
  <w:style w:type="paragraph" w:customStyle="1" w:styleId="HeaderIndent">
    <w:name w:val="HeaderIndent"/>
    <w:basedOn w:val="Header"/>
    <w:link w:val="HeaderIndentChar"/>
    <w:uiPriority w:val="7"/>
    <w:semiHidden/>
    <w:qFormat/>
    <w:pPr>
      <w:ind w:right="454"/>
    </w:pPr>
  </w:style>
  <w:style w:type="character" w:customStyle="1" w:styleId="HeaderIndentChar">
    <w:name w:val="HeaderIndent Char"/>
    <w:basedOn w:val="HeaderChar"/>
    <w:link w:val="HeaderIndent"/>
    <w:uiPriority w:val="7"/>
    <w:semiHidden/>
    <w:rPr>
      <w:rFonts w:ascii="Verdana" w:hAnsi="Verdana" w:cs="Arial"/>
      <w:caps/>
      <w:color w:val="333333"/>
      <w:sz w:val="14"/>
      <w:szCs w:val="14"/>
    </w:rPr>
  </w:style>
  <w:style w:type="paragraph" w:customStyle="1" w:styleId="FooterEven">
    <w:name w:val="FooterEven"/>
    <w:basedOn w:val="Normal"/>
    <w:uiPriority w:val="7"/>
    <w:qFormat/>
    <w:pPr>
      <w:spacing w:line="160" w:lineRule="atLeast"/>
      <w:ind w:left="-2268"/>
    </w:pPr>
    <w:rPr>
      <w:rFonts w:ascii="Verdana" w:hAnsi="Verdana"/>
      <w:noProof/>
      <w:sz w:val="11"/>
    </w:rPr>
  </w:style>
  <w:style w:type="paragraph" w:customStyle="1" w:styleId="centrbold">
    <w:name w:val="centrbold"/>
    <w:basedOn w:val="Normal"/>
    <w:pPr>
      <w:snapToGrid w:val="0"/>
      <w:spacing w:line="240" w:lineRule="auto"/>
      <w:jc w:val="center"/>
    </w:pPr>
    <w:rPr>
      <w:rFonts w:ascii="TimesLT" w:eastAsia="Arial Unicode MS" w:hAnsi="TimesLT" w:cs="Arial Unicode MS"/>
      <w:b/>
      <w:bCs/>
      <w:caps/>
      <w:sz w:val="20"/>
      <w:lang w:val="en-GB" w:eastAsia="en-US"/>
    </w:rPr>
  </w:style>
  <w:style w:type="paragraph" w:customStyle="1" w:styleId="Normal1">
    <w:name w:val="Normal1"/>
    <w:link w:val="normalChar"/>
    <w:autoRedefine/>
    <w:pPr>
      <w:jc w:val="both"/>
    </w:pPr>
    <w:rPr>
      <w:bCs/>
      <w:noProof/>
      <w:sz w:val="24"/>
      <w:szCs w:val="24"/>
      <w:lang w:val="lt-LT" w:eastAsia="de-DE"/>
    </w:rPr>
  </w:style>
  <w:style w:type="character" w:customStyle="1" w:styleId="normalChar">
    <w:name w:val="normal Char"/>
    <w:basedOn w:val="DefaultParagraphFont"/>
    <w:link w:val="Normal1"/>
    <w:rPr>
      <w:bCs/>
      <w:noProof/>
      <w:sz w:val="24"/>
      <w:szCs w:val="24"/>
      <w:lang w:val="lt-LT" w:eastAsia="de-DE"/>
    </w:rPr>
  </w:style>
  <w:style w:type="character" w:customStyle="1" w:styleId="apple-style-span">
    <w:name w:val="apple-style-span"/>
    <w:basedOn w:val="DefaultParagraphFont"/>
  </w:style>
  <w:style w:type="character" w:customStyle="1" w:styleId="Heading1Char">
    <w:name w:val="Heading 1 Char"/>
    <w:basedOn w:val="DefaultParagraphFont"/>
    <w:link w:val="Heading1"/>
    <w:rPr>
      <w:rFonts w:ascii="Verdana" w:hAnsi="Verdana" w:cs="Arial"/>
      <w:sz w:val="32"/>
      <w:lang w:val="lt-LT"/>
    </w:rPr>
  </w:style>
  <w:style w:type="paragraph" w:customStyle="1" w:styleId="BodyText1">
    <w:name w:val="Body Text1"/>
    <w:link w:val="BodytextChar0"/>
    <w:pPr>
      <w:ind w:firstLine="312"/>
      <w:jc w:val="both"/>
    </w:pPr>
    <w:rPr>
      <w:rFonts w:ascii="TimesLT" w:hAnsi="TimesLT"/>
      <w:snapToGrid w:val="0"/>
      <w:lang w:val="en-US" w:eastAsia="en-US"/>
    </w:rPr>
  </w:style>
  <w:style w:type="character" w:customStyle="1" w:styleId="BodytextChar0">
    <w:name w:val="Body text Char"/>
    <w:basedOn w:val="DefaultParagraphFont"/>
    <w:link w:val="BodyText1"/>
    <w:rPr>
      <w:rFonts w:ascii="TimesLT" w:hAnsi="TimesLT"/>
      <w:snapToGrid w:val="0"/>
      <w:lang w:val="en-US" w:eastAsia="en-US"/>
    </w:rPr>
  </w:style>
  <w:style w:type="paragraph" w:customStyle="1" w:styleId="bodytext0">
    <w:name w:val="bodytext"/>
    <w:basedOn w:val="Normal"/>
    <w:pPr>
      <w:snapToGrid w:val="0"/>
      <w:spacing w:line="240" w:lineRule="auto"/>
      <w:ind w:firstLine="312"/>
      <w:jc w:val="both"/>
    </w:pPr>
    <w:rPr>
      <w:rFonts w:ascii="TimesLT" w:eastAsia="Arial Unicode MS" w:hAnsi="TimesLT" w:cs="Arial Unicode MS"/>
      <w:sz w:val="20"/>
      <w:lang w:val="en-GB" w:eastAsia="en-US"/>
    </w:rPr>
  </w:style>
  <w:style w:type="paragraph" w:customStyle="1" w:styleId="CentrBold0">
    <w:name w:val="CentrBold"/>
    <w:pPr>
      <w:jc w:val="center"/>
    </w:pPr>
    <w:rPr>
      <w:rFonts w:ascii="TimesLT" w:hAnsi="TimesLT"/>
      <w:b/>
      <w:caps/>
      <w:snapToGrid w:val="0"/>
      <w:lang w:val="en-US" w:eastAsia="en-US"/>
    </w:rPr>
  </w:style>
  <w:style w:type="paragraph" w:customStyle="1" w:styleId="WfxFaxNum">
    <w:name w:val="WfxFaxNum"/>
    <w:basedOn w:val="Normal"/>
    <w:pPr>
      <w:spacing w:line="240" w:lineRule="auto"/>
    </w:pPr>
    <w:rPr>
      <w:sz w:val="24"/>
      <w:szCs w:val="24"/>
      <w:lang w:val="en-US" w:eastAsia="en-US"/>
    </w:rPr>
  </w:style>
  <w:style w:type="paragraph" w:customStyle="1" w:styleId="FrontPage2">
    <w:name w:val="FrontPage2"/>
    <w:basedOn w:val="Normal"/>
    <w:next w:val="Normal"/>
    <w:semiHidden/>
    <w:pPr>
      <w:suppressAutoHyphens/>
      <w:spacing w:after="160" w:line="400" w:lineRule="exact"/>
    </w:pPr>
    <w:rPr>
      <w:rFonts w:ascii="Arial" w:hAnsi="Arial"/>
      <w:b/>
      <w:sz w:val="36"/>
      <w:lang w:val="en-GB"/>
    </w:rPr>
  </w:style>
  <w:style w:type="paragraph" w:customStyle="1" w:styleId="MAZAS">
    <w:name w:val="MAZAS"/>
    <w:pPr>
      <w:ind w:firstLine="312"/>
      <w:jc w:val="both"/>
    </w:pPr>
    <w:rPr>
      <w:rFonts w:ascii="TimesLT" w:hAnsi="TimesLT"/>
      <w:snapToGrid w:val="0"/>
      <w:color w:val="000000"/>
      <w:sz w:val="8"/>
      <w:lang w:val="en-US" w:eastAsia="en-US"/>
    </w:rPr>
  </w:style>
  <w:style w:type="character" w:customStyle="1" w:styleId="FontStyle14">
    <w:name w:val="Font Style14"/>
    <w:basedOn w:val="DefaultParagraphFont"/>
    <w:rPr>
      <w:rFonts w:ascii="Times New Roman" w:hAnsi="Times New Roman" w:cs="Times New Roman"/>
      <w:sz w:val="22"/>
      <w:szCs w:val="22"/>
    </w:rPr>
  </w:style>
  <w:style w:type="paragraph" w:customStyle="1" w:styleId="ISTATYMAS">
    <w:name w:val="ISTATYMAS"/>
    <w:pPr>
      <w:autoSpaceDE w:val="0"/>
      <w:autoSpaceDN w:val="0"/>
      <w:adjustRightInd w:val="0"/>
      <w:jc w:val="center"/>
    </w:pPr>
    <w:rPr>
      <w:rFonts w:ascii="TimesLT" w:hAnsi="TimesLT"/>
      <w:lang w:val="en-US" w:eastAsia="en-US"/>
    </w:rPr>
  </w:style>
  <w:style w:type="paragraph" w:customStyle="1" w:styleId="istatymas0">
    <w:name w:val="istatymas"/>
    <w:basedOn w:val="Normal"/>
    <w:pPr>
      <w:spacing w:before="100" w:beforeAutospacing="1" w:after="100" w:afterAutospacing="1" w:line="240" w:lineRule="auto"/>
    </w:pPr>
    <w:rPr>
      <w:sz w:val="24"/>
      <w:szCs w:val="24"/>
      <w:lang w:val="en-US" w:eastAsia="en-US"/>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sid w:val="00047DFA"/>
    <w:rPr>
      <w:sz w:val="22"/>
      <w:szCs w:val="22"/>
      <w:lang w:val="lt-LT"/>
    </w:rPr>
  </w:style>
  <w:style w:type="character" w:styleId="PlaceholderText">
    <w:name w:val="Placeholder Text"/>
    <w:basedOn w:val="DefaultParagraphFont"/>
    <w:uiPriority w:val="99"/>
    <w:semiHidden/>
    <w:rPr>
      <w:color w:val="808080"/>
    </w:rPr>
  </w:style>
  <w:style w:type="character" w:customStyle="1" w:styleId="FooterChar">
    <w:name w:val="Footer Char"/>
    <w:basedOn w:val="DefaultParagraphFont"/>
    <w:link w:val="Footer"/>
    <w:rPr>
      <w:rFonts w:ascii="Verdana" w:hAnsi="Verdana" w:cs="Arial"/>
      <w:noProof/>
      <w:sz w:val="11"/>
      <w:lang w:val="lt-LT"/>
    </w:rPr>
  </w:style>
  <w:style w:type="character" w:customStyle="1" w:styleId="CaptionChar">
    <w:name w:val="Caption Char"/>
    <w:aliases w:val="Beschriftung-eng Char,Beschriftung-dt-Abbildung Char,pav. Char"/>
    <w:basedOn w:val="DefaultParagraphFont"/>
    <w:link w:val="Caption"/>
    <w:uiPriority w:val="3"/>
    <w:rsid w:val="00320098"/>
    <w:rPr>
      <w:i/>
      <w:sz w:val="19"/>
      <w:lang w:val="lt-LT"/>
    </w:rPr>
  </w:style>
  <w:style w:type="character" w:customStyle="1" w:styleId="BalloonTextChar">
    <w:name w:val="Balloon Text Char"/>
    <w:link w:val="BalloonText"/>
    <w:semiHidden/>
    <w:rsid w:val="00BD5285"/>
    <w:rPr>
      <w:rFonts w:ascii="Tahoma" w:hAnsi="Tahoma" w:cs="Tahoma"/>
      <w:sz w:val="16"/>
      <w:szCs w:val="16"/>
      <w:lang w:val="lt-LT"/>
    </w:rPr>
  </w:style>
  <w:style w:type="paragraph" w:customStyle="1" w:styleId="BodyText20">
    <w:name w:val="Body Text2"/>
    <w:rsid w:val="00BD5285"/>
    <w:pPr>
      <w:spacing w:line="360" w:lineRule="auto"/>
      <w:ind w:firstLine="312"/>
      <w:jc w:val="both"/>
    </w:pPr>
    <w:rPr>
      <w:rFonts w:ascii="TimesLT" w:hAnsi="TimesLT"/>
      <w:snapToGrid w:val="0"/>
      <w:lang w:val="en-US" w:eastAsia="en-US"/>
    </w:rPr>
  </w:style>
  <w:style w:type="character" w:customStyle="1" w:styleId="searchresultmc">
    <w:name w:val="searchresultmc"/>
    <w:basedOn w:val="DefaultParagraphFont"/>
    <w:rsid w:val="005247E7"/>
  </w:style>
  <w:style w:type="paragraph" w:customStyle="1" w:styleId="BodyText30">
    <w:name w:val="Body Text3"/>
    <w:rsid w:val="00DE53B9"/>
    <w:pPr>
      <w:spacing w:line="360" w:lineRule="auto"/>
      <w:ind w:firstLine="312"/>
      <w:jc w:val="both"/>
    </w:pPr>
    <w:rPr>
      <w:rFonts w:ascii="TimesLT" w:hAnsi="TimesLT"/>
      <w:snapToGrid w:val="0"/>
      <w:lang w:val="en-US" w:eastAsia="en-US"/>
    </w:rPr>
  </w:style>
  <w:style w:type="character" w:customStyle="1" w:styleId="Heading2Char">
    <w:name w:val="Heading 2 Char"/>
    <w:link w:val="Heading2"/>
    <w:uiPriority w:val="2"/>
    <w:locked/>
    <w:rsid w:val="00DC7BF1"/>
    <w:rPr>
      <w:rFonts w:ascii="Verdana" w:hAnsi="Verdana" w:cs="Arial"/>
      <w:sz w:val="28"/>
      <w:lang w:val="lt-LT"/>
    </w:rPr>
  </w:style>
  <w:style w:type="paragraph" w:styleId="ListParagraph">
    <w:name w:val="List Paragraph"/>
    <w:basedOn w:val="Normal"/>
    <w:uiPriority w:val="34"/>
    <w:qFormat/>
    <w:rsid w:val="00DC13CE"/>
    <w:pPr>
      <w:ind w:left="720"/>
      <w:contextualSpacing/>
    </w:pPr>
  </w:style>
  <w:style w:type="paragraph" w:customStyle="1" w:styleId="Default">
    <w:name w:val="Default"/>
    <w:rsid w:val="00292B2C"/>
    <w:pPr>
      <w:autoSpaceDE w:val="0"/>
      <w:autoSpaceDN w:val="0"/>
      <w:adjustRightInd w:val="0"/>
    </w:pPr>
    <w:rPr>
      <w:color w:val="000000"/>
      <w:sz w:val="24"/>
      <w:szCs w:val="24"/>
      <w:lang w:val="lt-LT"/>
    </w:rPr>
  </w:style>
  <w:style w:type="table" w:customStyle="1" w:styleId="TableGrid10">
    <w:name w:val="Table Grid1"/>
    <w:basedOn w:val="TableNormal"/>
    <w:next w:val="TableGrid"/>
    <w:uiPriority w:val="99"/>
    <w:rsid w:val="00C040BC"/>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807F1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owiTableGrid1">
    <w:name w:val="Cowi Table Grid1"/>
    <w:basedOn w:val="TableGrid5"/>
    <w:uiPriority w:val="99"/>
    <w:rsid w:val="00211EF4"/>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character" w:customStyle="1" w:styleId="CommentTextChar">
    <w:name w:val="Comment Text Char"/>
    <w:link w:val="CommentText"/>
    <w:uiPriority w:val="99"/>
    <w:semiHidden/>
    <w:rsid w:val="003C41B6"/>
    <w:rPr>
      <w:lang w:val="lt-LT"/>
    </w:rPr>
  </w:style>
  <w:style w:type="numbering" w:customStyle="1" w:styleId="NoList1">
    <w:name w:val="No List1"/>
    <w:next w:val="NoList"/>
    <w:uiPriority w:val="99"/>
    <w:semiHidden/>
    <w:unhideWhenUsed/>
    <w:rsid w:val="00D42D37"/>
  </w:style>
  <w:style w:type="character" w:customStyle="1" w:styleId="Heading3Char">
    <w:name w:val="Heading 3 Char"/>
    <w:basedOn w:val="DefaultParagraphFont"/>
    <w:link w:val="Heading3"/>
    <w:rsid w:val="00D42D37"/>
    <w:rPr>
      <w:rFonts w:ascii="Verdana" w:hAnsi="Verdana" w:cs="Arial"/>
      <w:sz w:val="24"/>
      <w:lang w:val="lt-LT"/>
    </w:rPr>
  </w:style>
  <w:style w:type="character" w:customStyle="1" w:styleId="Heading4Char">
    <w:name w:val="Heading 4 Char"/>
    <w:basedOn w:val="DefaultParagraphFont"/>
    <w:link w:val="Heading4"/>
    <w:uiPriority w:val="2"/>
    <w:rsid w:val="00D42D37"/>
    <w:rPr>
      <w:rFonts w:ascii="Verdana" w:hAnsi="Verdana" w:cs="Arial"/>
      <w:lang w:val="lt-LT"/>
    </w:rPr>
  </w:style>
  <w:style w:type="character" w:customStyle="1" w:styleId="Heading5Char">
    <w:name w:val="Heading 5 Char"/>
    <w:basedOn w:val="DefaultParagraphFont"/>
    <w:link w:val="Heading5"/>
    <w:uiPriority w:val="2"/>
    <w:rsid w:val="00D42D37"/>
    <w:rPr>
      <w:rFonts w:ascii="Verdana" w:hAnsi="Verdana" w:cs="Arial"/>
      <w:lang w:val="lt-LT"/>
    </w:rPr>
  </w:style>
  <w:style w:type="character" w:customStyle="1" w:styleId="Heading6Char">
    <w:name w:val="Heading 6 Char"/>
    <w:basedOn w:val="DefaultParagraphFont"/>
    <w:link w:val="Heading6"/>
    <w:rsid w:val="00D42D37"/>
    <w:rPr>
      <w:rFonts w:ascii="Arial" w:hAnsi="Arial"/>
      <w:i/>
      <w:sz w:val="22"/>
      <w:lang w:val="lt-LT"/>
    </w:rPr>
  </w:style>
  <w:style w:type="character" w:customStyle="1" w:styleId="Heading7Char">
    <w:name w:val="Heading 7 Char"/>
    <w:basedOn w:val="DefaultParagraphFont"/>
    <w:link w:val="Heading7"/>
    <w:uiPriority w:val="2"/>
    <w:rsid w:val="00D42D37"/>
    <w:rPr>
      <w:rFonts w:ascii="Verdana" w:hAnsi="Verdana"/>
      <w:sz w:val="32"/>
      <w:szCs w:val="32"/>
      <w:lang w:val="lt-LT"/>
    </w:rPr>
  </w:style>
  <w:style w:type="character" w:customStyle="1" w:styleId="Heading8Char">
    <w:name w:val="Heading 8 Char"/>
    <w:basedOn w:val="DefaultParagraphFont"/>
    <w:link w:val="Heading8"/>
    <w:uiPriority w:val="2"/>
    <w:rsid w:val="00D42D37"/>
    <w:rPr>
      <w:rFonts w:ascii="Verdana" w:hAnsi="Verdana"/>
      <w:sz w:val="28"/>
      <w:szCs w:val="32"/>
      <w:lang w:val="lt-LT"/>
    </w:rPr>
  </w:style>
  <w:style w:type="character" w:customStyle="1" w:styleId="Heading9Char">
    <w:name w:val="Heading 9 Char"/>
    <w:basedOn w:val="DefaultParagraphFont"/>
    <w:link w:val="Heading9"/>
    <w:uiPriority w:val="2"/>
    <w:rsid w:val="00D42D37"/>
    <w:rPr>
      <w:rFonts w:ascii="Verdana" w:hAnsi="Verdana"/>
      <w:sz w:val="24"/>
      <w:szCs w:val="32"/>
      <w:lang w:val="lt-LT"/>
    </w:rPr>
  </w:style>
  <w:style w:type="numbering" w:customStyle="1" w:styleId="CowiBulletList1">
    <w:name w:val="CowiBulletList1"/>
    <w:basedOn w:val="NoList"/>
    <w:rsid w:val="00D42D37"/>
  </w:style>
  <w:style w:type="numbering" w:customStyle="1" w:styleId="CowiNumberList1">
    <w:name w:val="CowiNumberList1"/>
    <w:basedOn w:val="NoList"/>
    <w:rsid w:val="00D42D37"/>
  </w:style>
  <w:style w:type="character" w:customStyle="1" w:styleId="SignatureChar">
    <w:name w:val="Signature Char"/>
    <w:basedOn w:val="DefaultParagraphFont"/>
    <w:link w:val="Signature"/>
    <w:semiHidden/>
    <w:rsid w:val="00D42D37"/>
    <w:rPr>
      <w:sz w:val="18"/>
      <w:szCs w:val="22"/>
      <w:lang w:val="lt-LT"/>
    </w:rPr>
  </w:style>
  <w:style w:type="numbering" w:customStyle="1" w:styleId="1111111">
    <w:name w:val="1 / 1.1 / 1.1.11"/>
    <w:basedOn w:val="NoList"/>
    <w:next w:val="111111"/>
    <w:rsid w:val="00D42D37"/>
  </w:style>
  <w:style w:type="numbering" w:customStyle="1" w:styleId="1ai1">
    <w:name w:val="1 / a / i1"/>
    <w:basedOn w:val="NoList"/>
    <w:next w:val="1ai"/>
    <w:rsid w:val="00D42D37"/>
  </w:style>
  <w:style w:type="numbering" w:customStyle="1" w:styleId="ArticleSection1">
    <w:name w:val="Article / Section1"/>
    <w:basedOn w:val="NoList"/>
    <w:next w:val="ArticleSection"/>
    <w:rsid w:val="00D42D37"/>
  </w:style>
  <w:style w:type="character" w:customStyle="1" w:styleId="BodyText2Char">
    <w:name w:val="Body Text 2 Char"/>
    <w:basedOn w:val="DefaultParagraphFont"/>
    <w:link w:val="BodyText2"/>
    <w:semiHidden/>
    <w:rsid w:val="00D42D37"/>
    <w:rPr>
      <w:sz w:val="22"/>
      <w:lang w:val="lt-LT"/>
    </w:rPr>
  </w:style>
  <w:style w:type="character" w:customStyle="1" w:styleId="BodyText3Char">
    <w:name w:val="Body Text 3 Char"/>
    <w:basedOn w:val="DefaultParagraphFont"/>
    <w:link w:val="BodyText3"/>
    <w:semiHidden/>
    <w:rsid w:val="00D42D37"/>
    <w:rPr>
      <w:sz w:val="16"/>
      <w:szCs w:val="16"/>
      <w:lang w:val="lt-LT"/>
    </w:rPr>
  </w:style>
  <w:style w:type="character" w:customStyle="1" w:styleId="BodyTextFirstIndentChar">
    <w:name w:val="Body Text First Indent Char"/>
    <w:basedOn w:val="BodyTextChar"/>
    <w:link w:val="BodyTextFirstIndent"/>
    <w:semiHidden/>
    <w:rsid w:val="00D42D37"/>
    <w:rPr>
      <w:sz w:val="22"/>
      <w:szCs w:val="22"/>
      <w:lang w:val="lt-LT"/>
    </w:rPr>
  </w:style>
  <w:style w:type="character" w:customStyle="1" w:styleId="BodyTextIndentChar">
    <w:name w:val="Body Text Indent Char"/>
    <w:basedOn w:val="DefaultParagraphFont"/>
    <w:link w:val="BodyTextIndent"/>
    <w:rsid w:val="00D42D37"/>
    <w:rPr>
      <w:sz w:val="22"/>
      <w:lang w:val="lt-LT"/>
    </w:rPr>
  </w:style>
  <w:style w:type="character" w:customStyle="1" w:styleId="BodyTextFirstIndent2Char">
    <w:name w:val="Body Text First Indent 2 Char"/>
    <w:basedOn w:val="BodyTextIndentChar"/>
    <w:link w:val="BodyTextFirstIndent2"/>
    <w:semiHidden/>
    <w:rsid w:val="00D42D37"/>
    <w:rPr>
      <w:sz w:val="22"/>
      <w:lang w:val="lt-LT"/>
    </w:rPr>
  </w:style>
  <w:style w:type="character" w:customStyle="1" w:styleId="BodyTextIndent2Char">
    <w:name w:val="Body Text Indent 2 Char"/>
    <w:basedOn w:val="DefaultParagraphFont"/>
    <w:link w:val="BodyTextIndent2"/>
    <w:semiHidden/>
    <w:rsid w:val="00D42D37"/>
    <w:rPr>
      <w:sz w:val="22"/>
      <w:lang w:val="lt-LT"/>
    </w:rPr>
  </w:style>
  <w:style w:type="character" w:customStyle="1" w:styleId="BodyTextIndent3Char">
    <w:name w:val="Body Text Indent 3 Char"/>
    <w:basedOn w:val="DefaultParagraphFont"/>
    <w:link w:val="BodyTextIndent3"/>
    <w:rsid w:val="00D42D37"/>
    <w:rPr>
      <w:sz w:val="16"/>
      <w:szCs w:val="16"/>
      <w:lang w:val="lt-LT"/>
    </w:rPr>
  </w:style>
  <w:style w:type="character" w:customStyle="1" w:styleId="ClosingChar">
    <w:name w:val="Closing Char"/>
    <w:basedOn w:val="DefaultParagraphFont"/>
    <w:link w:val="Closing"/>
    <w:semiHidden/>
    <w:rsid w:val="00D42D37"/>
    <w:rPr>
      <w:sz w:val="22"/>
      <w:lang w:val="lt-LT"/>
    </w:rPr>
  </w:style>
  <w:style w:type="character" w:customStyle="1" w:styleId="CommentSubjectChar">
    <w:name w:val="Comment Subject Char"/>
    <w:basedOn w:val="CommentTextChar"/>
    <w:link w:val="CommentSubject"/>
    <w:semiHidden/>
    <w:rsid w:val="00D42D37"/>
    <w:rPr>
      <w:b/>
      <w:bCs/>
      <w:lang w:val="lt-LT"/>
    </w:rPr>
  </w:style>
  <w:style w:type="character" w:customStyle="1" w:styleId="DateChar">
    <w:name w:val="Date Char"/>
    <w:basedOn w:val="DefaultParagraphFont"/>
    <w:link w:val="Date"/>
    <w:semiHidden/>
    <w:rsid w:val="00D42D37"/>
    <w:rPr>
      <w:sz w:val="22"/>
      <w:lang w:val="lt-LT"/>
    </w:rPr>
  </w:style>
  <w:style w:type="character" w:customStyle="1" w:styleId="DocumentMapChar">
    <w:name w:val="Document Map Char"/>
    <w:basedOn w:val="DefaultParagraphFont"/>
    <w:link w:val="DocumentMap"/>
    <w:semiHidden/>
    <w:rsid w:val="00D42D37"/>
    <w:rPr>
      <w:rFonts w:ascii="Tahoma" w:hAnsi="Tahoma" w:cs="Tahoma"/>
      <w:sz w:val="22"/>
      <w:shd w:val="clear" w:color="auto" w:fill="000080"/>
      <w:lang w:val="lt-LT"/>
    </w:rPr>
  </w:style>
  <w:style w:type="character" w:customStyle="1" w:styleId="E-mailSignatureChar">
    <w:name w:val="E-mail Signature Char"/>
    <w:basedOn w:val="DefaultParagraphFont"/>
    <w:link w:val="E-mailSignature"/>
    <w:semiHidden/>
    <w:rsid w:val="00D42D37"/>
    <w:rPr>
      <w:sz w:val="22"/>
      <w:lang w:val="lt-LT"/>
    </w:rPr>
  </w:style>
  <w:style w:type="character" w:customStyle="1" w:styleId="EndnoteTextChar">
    <w:name w:val="Endnote Text Char"/>
    <w:basedOn w:val="DefaultParagraphFont"/>
    <w:link w:val="EndnoteText"/>
    <w:semiHidden/>
    <w:rsid w:val="00D42D37"/>
    <w:rPr>
      <w:lang w:val="lt-LT"/>
    </w:rPr>
  </w:style>
  <w:style w:type="character" w:customStyle="1" w:styleId="FootnoteTextChar">
    <w:name w:val="Footnote Text Char"/>
    <w:basedOn w:val="DefaultParagraphFont"/>
    <w:link w:val="FootnoteText"/>
    <w:semiHidden/>
    <w:rsid w:val="00D42D37"/>
    <w:rPr>
      <w:lang w:val="lt-LT"/>
    </w:rPr>
  </w:style>
  <w:style w:type="character" w:customStyle="1" w:styleId="HTMLAddressChar">
    <w:name w:val="HTML Address Char"/>
    <w:basedOn w:val="DefaultParagraphFont"/>
    <w:link w:val="HTMLAddress"/>
    <w:semiHidden/>
    <w:rsid w:val="00D42D37"/>
    <w:rPr>
      <w:i/>
      <w:iCs/>
      <w:sz w:val="22"/>
      <w:lang w:val="lt-LT"/>
    </w:rPr>
  </w:style>
  <w:style w:type="character" w:customStyle="1" w:styleId="HTMLPreformattedChar">
    <w:name w:val="HTML Preformatted Char"/>
    <w:basedOn w:val="DefaultParagraphFont"/>
    <w:link w:val="HTMLPreformatted"/>
    <w:semiHidden/>
    <w:rsid w:val="00D42D37"/>
    <w:rPr>
      <w:rFonts w:ascii="Courier New" w:hAnsi="Courier New" w:cs="Courier New"/>
      <w:lang w:val="lt-LT"/>
    </w:rPr>
  </w:style>
  <w:style w:type="character" w:customStyle="1" w:styleId="MacroTextChar">
    <w:name w:val="Macro Text Char"/>
    <w:basedOn w:val="DefaultParagraphFont"/>
    <w:link w:val="MacroText"/>
    <w:semiHidden/>
    <w:rsid w:val="00D42D37"/>
    <w:rPr>
      <w:rFonts w:ascii="Courier New" w:hAnsi="Courier New" w:cs="Courier New"/>
    </w:rPr>
  </w:style>
  <w:style w:type="character" w:customStyle="1" w:styleId="MessageHeaderChar">
    <w:name w:val="Message Header Char"/>
    <w:basedOn w:val="DefaultParagraphFont"/>
    <w:link w:val="MessageHeader"/>
    <w:semiHidden/>
    <w:rsid w:val="00D42D37"/>
    <w:rPr>
      <w:rFonts w:ascii="Arial" w:hAnsi="Arial" w:cs="Arial"/>
      <w:sz w:val="24"/>
      <w:szCs w:val="24"/>
      <w:shd w:val="pct20" w:color="auto" w:fill="auto"/>
      <w:lang w:val="lt-LT"/>
    </w:rPr>
  </w:style>
  <w:style w:type="character" w:customStyle="1" w:styleId="NoteHeadingChar">
    <w:name w:val="Note Heading Char"/>
    <w:basedOn w:val="DefaultParagraphFont"/>
    <w:link w:val="NoteHeading"/>
    <w:semiHidden/>
    <w:rsid w:val="00D42D37"/>
    <w:rPr>
      <w:sz w:val="22"/>
      <w:lang w:val="lt-LT"/>
    </w:rPr>
  </w:style>
  <w:style w:type="character" w:customStyle="1" w:styleId="PlainTextChar">
    <w:name w:val="Plain Text Char"/>
    <w:basedOn w:val="DefaultParagraphFont"/>
    <w:link w:val="PlainText"/>
    <w:semiHidden/>
    <w:rsid w:val="00D42D37"/>
    <w:rPr>
      <w:rFonts w:ascii="Courier New" w:hAnsi="Courier New" w:cs="Courier New"/>
      <w:lang w:val="lt-LT"/>
    </w:rPr>
  </w:style>
  <w:style w:type="character" w:customStyle="1" w:styleId="SalutationChar">
    <w:name w:val="Salutation Char"/>
    <w:basedOn w:val="DefaultParagraphFont"/>
    <w:link w:val="Salutation"/>
    <w:semiHidden/>
    <w:rsid w:val="00D42D37"/>
    <w:rPr>
      <w:sz w:val="22"/>
      <w:lang w:val="lt-LT"/>
    </w:rPr>
  </w:style>
  <w:style w:type="character" w:customStyle="1" w:styleId="SubtitleChar">
    <w:name w:val="Subtitle Char"/>
    <w:basedOn w:val="DefaultParagraphFont"/>
    <w:link w:val="Subtitle"/>
    <w:rsid w:val="00D42D37"/>
    <w:rPr>
      <w:rFonts w:ascii="Arial" w:hAnsi="Arial" w:cs="Arial"/>
      <w:sz w:val="24"/>
      <w:szCs w:val="24"/>
      <w:lang w:val="lt-LT"/>
    </w:rPr>
  </w:style>
  <w:style w:type="character" w:customStyle="1" w:styleId="TitleChar">
    <w:name w:val="Title Char"/>
    <w:basedOn w:val="DefaultParagraphFont"/>
    <w:link w:val="Title"/>
    <w:rsid w:val="00D42D37"/>
    <w:rPr>
      <w:rFonts w:ascii="Arial" w:hAnsi="Arial" w:cs="Arial"/>
      <w:b/>
      <w:bCs/>
      <w:kern w:val="28"/>
      <w:sz w:val="32"/>
      <w:szCs w:val="32"/>
      <w:lang w:val="lt-LT"/>
    </w:rPr>
  </w:style>
  <w:style w:type="numbering" w:customStyle="1" w:styleId="CowiHeadings1">
    <w:name w:val="CowiHeadings1"/>
    <w:basedOn w:val="NoList"/>
    <w:uiPriority w:val="99"/>
    <w:rsid w:val="00D42D37"/>
  </w:style>
  <w:style w:type="table" w:customStyle="1" w:styleId="CowiTableGrid2">
    <w:name w:val="Cowi Table Grid2"/>
    <w:basedOn w:val="TableGrid5"/>
    <w:uiPriority w:val="99"/>
    <w:rsid w:val="00D42D37"/>
    <w:rPr>
      <w:sz w:val="23"/>
      <w:szCs w:val="23"/>
      <w:lang w:val="lt-LT" w:eastAsia="lt-LT"/>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1">
    <w:name w:val="Cowi Table Lines1"/>
    <w:basedOn w:val="TableGrid6"/>
    <w:uiPriority w:val="99"/>
    <w:rsid w:val="00D42D37"/>
    <w:rPr>
      <w:sz w:val="23"/>
      <w:szCs w:val="23"/>
      <w:lang w:val="lt-LT" w:eastAsia="lt-LT"/>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1">
    <w:name w:val="CowiTableBulletList1"/>
    <w:basedOn w:val="NoList"/>
    <w:uiPriority w:val="99"/>
    <w:rsid w:val="00D42D37"/>
  </w:style>
  <w:style w:type="numbering" w:customStyle="1" w:styleId="CowiTableNumberList1">
    <w:name w:val="CowiTableNumberList1"/>
    <w:basedOn w:val="NoList"/>
    <w:uiPriority w:val="99"/>
    <w:rsid w:val="00D42D37"/>
  </w:style>
  <w:style w:type="character" w:customStyle="1" w:styleId="apple-converted-space">
    <w:name w:val="apple-converted-space"/>
    <w:rsid w:val="004E1F62"/>
  </w:style>
  <w:style w:type="paragraph" w:customStyle="1" w:styleId="BodyText4">
    <w:name w:val="Body Text4"/>
    <w:rsid w:val="002D0CD1"/>
    <w:pPr>
      <w:ind w:firstLine="312"/>
      <w:jc w:val="both"/>
    </w:pPr>
    <w:rPr>
      <w:rFonts w:ascii="TimesLT" w:hAnsi="TimesLT"/>
      <w:snapToGrid w:val="0"/>
      <w:lang w:val="en-US" w:eastAsia="en-US"/>
    </w:rPr>
  </w:style>
  <w:style w:type="numbering" w:customStyle="1" w:styleId="CowiBulletList2">
    <w:name w:val="CowiBulletList2"/>
    <w:basedOn w:val="NoList"/>
    <w:rsid w:val="004E2A73"/>
  </w:style>
  <w:style w:type="paragraph" w:customStyle="1" w:styleId="LLPTekstas">
    <w:name w:val="LLPTekstas"/>
    <w:basedOn w:val="Normal"/>
    <w:rsid w:val="004E2A73"/>
    <w:pPr>
      <w:spacing w:line="240" w:lineRule="auto"/>
      <w:ind w:firstLine="567"/>
      <w:jc w:val="both"/>
    </w:pPr>
    <w:rPr>
      <w:sz w:val="24"/>
      <w:szCs w:val="24"/>
      <w:lang w:eastAsia="lt-LT"/>
    </w:rPr>
  </w:style>
  <w:style w:type="character" w:customStyle="1" w:styleId="LLCTekstas">
    <w:name w:val="LLCTekstas"/>
    <w:basedOn w:val="DefaultParagraphFont"/>
    <w:rsid w:val="004E2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2912">
      <w:bodyDiv w:val="1"/>
      <w:marLeft w:val="0"/>
      <w:marRight w:val="0"/>
      <w:marTop w:val="0"/>
      <w:marBottom w:val="0"/>
      <w:divBdr>
        <w:top w:val="none" w:sz="0" w:space="0" w:color="auto"/>
        <w:left w:val="none" w:sz="0" w:space="0" w:color="auto"/>
        <w:bottom w:val="none" w:sz="0" w:space="0" w:color="auto"/>
        <w:right w:val="none" w:sz="0" w:space="0" w:color="auto"/>
      </w:divBdr>
      <w:divsChild>
        <w:div w:id="2042315570">
          <w:marLeft w:val="0"/>
          <w:marRight w:val="0"/>
          <w:marTop w:val="0"/>
          <w:marBottom w:val="0"/>
          <w:divBdr>
            <w:top w:val="none" w:sz="0" w:space="0" w:color="auto"/>
            <w:left w:val="none" w:sz="0" w:space="0" w:color="auto"/>
            <w:bottom w:val="none" w:sz="0" w:space="0" w:color="auto"/>
            <w:right w:val="none" w:sz="0" w:space="0" w:color="auto"/>
          </w:divBdr>
          <w:divsChild>
            <w:div w:id="1546940530">
              <w:marLeft w:val="0"/>
              <w:marRight w:val="0"/>
              <w:marTop w:val="450"/>
              <w:marBottom w:val="450"/>
              <w:divBdr>
                <w:top w:val="none" w:sz="0" w:space="0" w:color="auto"/>
                <w:left w:val="none" w:sz="0" w:space="0" w:color="auto"/>
                <w:bottom w:val="none" w:sz="0" w:space="0" w:color="auto"/>
                <w:right w:val="none" w:sz="0" w:space="0" w:color="auto"/>
              </w:divBdr>
              <w:divsChild>
                <w:div w:id="1958639920">
                  <w:marLeft w:val="0"/>
                  <w:marRight w:val="0"/>
                  <w:marTop w:val="0"/>
                  <w:marBottom w:val="0"/>
                  <w:divBdr>
                    <w:top w:val="single" w:sz="6" w:space="0" w:color="999999"/>
                    <w:left w:val="single" w:sz="6" w:space="0" w:color="999999"/>
                    <w:bottom w:val="single" w:sz="6" w:space="0" w:color="999999"/>
                    <w:right w:val="single" w:sz="6" w:space="0" w:color="999999"/>
                  </w:divBdr>
                  <w:divsChild>
                    <w:div w:id="1254171967">
                      <w:marLeft w:val="0"/>
                      <w:marRight w:val="0"/>
                      <w:marTop w:val="0"/>
                      <w:marBottom w:val="0"/>
                      <w:divBdr>
                        <w:top w:val="none" w:sz="0" w:space="0" w:color="auto"/>
                        <w:left w:val="none" w:sz="0" w:space="0" w:color="auto"/>
                        <w:bottom w:val="none" w:sz="0" w:space="0" w:color="auto"/>
                        <w:right w:val="none" w:sz="0" w:space="0" w:color="auto"/>
                      </w:divBdr>
                      <w:divsChild>
                        <w:div w:id="1462260510">
                          <w:marLeft w:val="0"/>
                          <w:marRight w:val="0"/>
                          <w:marTop w:val="0"/>
                          <w:marBottom w:val="0"/>
                          <w:divBdr>
                            <w:top w:val="none" w:sz="0" w:space="0" w:color="auto"/>
                            <w:left w:val="none" w:sz="0" w:space="0" w:color="auto"/>
                            <w:bottom w:val="none" w:sz="0" w:space="0" w:color="auto"/>
                            <w:right w:val="none" w:sz="0" w:space="0" w:color="auto"/>
                          </w:divBdr>
                          <w:divsChild>
                            <w:div w:id="1519152635">
                              <w:marLeft w:val="0"/>
                              <w:marRight w:val="0"/>
                              <w:marTop w:val="0"/>
                              <w:marBottom w:val="0"/>
                              <w:divBdr>
                                <w:top w:val="none" w:sz="0" w:space="0" w:color="auto"/>
                                <w:left w:val="none" w:sz="0" w:space="0" w:color="auto"/>
                                <w:bottom w:val="none" w:sz="0" w:space="0" w:color="auto"/>
                                <w:right w:val="none" w:sz="0" w:space="0" w:color="auto"/>
                              </w:divBdr>
                              <w:divsChild>
                                <w:div w:id="775760151">
                                  <w:marLeft w:val="0"/>
                                  <w:marRight w:val="0"/>
                                  <w:marTop w:val="0"/>
                                  <w:marBottom w:val="0"/>
                                  <w:divBdr>
                                    <w:top w:val="none" w:sz="0" w:space="0" w:color="auto"/>
                                    <w:left w:val="none" w:sz="0" w:space="0" w:color="auto"/>
                                    <w:bottom w:val="none" w:sz="0" w:space="0" w:color="auto"/>
                                    <w:right w:val="none" w:sz="0" w:space="0" w:color="auto"/>
                                  </w:divBdr>
                                  <w:divsChild>
                                    <w:div w:id="1264798164">
                                      <w:marLeft w:val="0"/>
                                      <w:marRight w:val="0"/>
                                      <w:marTop w:val="0"/>
                                      <w:marBottom w:val="0"/>
                                      <w:divBdr>
                                        <w:top w:val="none" w:sz="0" w:space="0" w:color="auto"/>
                                        <w:left w:val="none" w:sz="0" w:space="0" w:color="auto"/>
                                        <w:bottom w:val="none" w:sz="0" w:space="0" w:color="auto"/>
                                        <w:right w:val="none" w:sz="0" w:space="0" w:color="auto"/>
                                      </w:divBdr>
                                      <w:divsChild>
                                        <w:div w:id="502553174">
                                          <w:marLeft w:val="0"/>
                                          <w:marRight w:val="0"/>
                                          <w:marTop w:val="0"/>
                                          <w:marBottom w:val="0"/>
                                          <w:divBdr>
                                            <w:top w:val="none" w:sz="0" w:space="0" w:color="auto"/>
                                            <w:left w:val="none" w:sz="0" w:space="0" w:color="auto"/>
                                            <w:bottom w:val="none" w:sz="0" w:space="0" w:color="auto"/>
                                            <w:right w:val="none" w:sz="0" w:space="0" w:color="auto"/>
                                          </w:divBdr>
                                        </w:div>
                                        <w:div w:id="1135559073">
                                          <w:marLeft w:val="0"/>
                                          <w:marRight w:val="0"/>
                                          <w:marTop w:val="0"/>
                                          <w:marBottom w:val="0"/>
                                          <w:divBdr>
                                            <w:top w:val="none" w:sz="0" w:space="0" w:color="auto"/>
                                            <w:left w:val="none" w:sz="0" w:space="0" w:color="auto"/>
                                            <w:bottom w:val="none" w:sz="0" w:space="0" w:color="auto"/>
                                            <w:right w:val="none" w:sz="0" w:space="0" w:color="auto"/>
                                          </w:divBdr>
                                        </w:div>
                                      </w:divsChild>
                                    </w:div>
                                    <w:div w:id="1719745558">
                                      <w:marLeft w:val="0"/>
                                      <w:marRight w:val="0"/>
                                      <w:marTop w:val="0"/>
                                      <w:marBottom w:val="0"/>
                                      <w:divBdr>
                                        <w:top w:val="none" w:sz="0" w:space="0" w:color="auto"/>
                                        <w:left w:val="none" w:sz="0" w:space="0" w:color="auto"/>
                                        <w:bottom w:val="none" w:sz="0" w:space="0" w:color="auto"/>
                                        <w:right w:val="none" w:sz="0" w:space="0" w:color="auto"/>
                                      </w:divBdr>
                                      <w:divsChild>
                                        <w:div w:id="935330522">
                                          <w:marLeft w:val="0"/>
                                          <w:marRight w:val="0"/>
                                          <w:marTop w:val="0"/>
                                          <w:marBottom w:val="0"/>
                                          <w:divBdr>
                                            <w:top w:val="none" w:sz="0" w:space="0" w:color="auto"/>
                                            <w:left w:val="none" w:sz="0" w:space="0" w:color="auto"/>
                                            <w:bottom w:val="none" w:sz="0" w:space="0" w:color="auto"/>
                                            <w:right w:val="none" w:sz="0" w:space="0" w:color="auto"/>
                                          </w:divBdr>
                                        </w:div>
                                        <w:div w:id="20191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74937">
      <w:bodyDiv w:val="1"/>
      <w:marLeft w:val="0"/>
      <w:marRight w:val="0"/>
      <w:marTop w:val="0"/>
      <w:marBottom w:val="0"/>
      <w:divBdr>
        <w:top w:val="none" w:sz="0" w:space="0" w:color="auto"/>
        <w:left w:val="none" w:sz="0" w:space="0" w:color="auto"/>
        <w:bottom w:val="none" w:sz="0" w:space="0" w:color="auto"/>
        <w:right w:val="none" w:sz="0" w:space="0" w:color="auto"/>
      </w:divBdr>
      <w:divsChild>
        <w:div w:id="796871445">
          <w:marLeft w:val="0"/>
          <w:marRight w:val="0"/>
          <w:marTop w:val="0"/>
          <w:marBottom w:val="0"/>
          <w:divBdr>
            <w:top w:val="none" w:sz="0" w:space="0" w:color="auto"/>
            <w:left w:val="none" w:sz="0" w:space="0" w:color="auto"/>
            <w:bottom w:val="none" w:sz="0" w:space="0" w:color="auto"/>
            <w:right w:val="none" w:sz="0" w:space="0" w:color="auto"/>
          </w:divBdr>
          <w:divsChild>
            <w:div w:id="386807323">
              <w:marLeft w:val="0"/>
              <w:marRight w:val="0"/>
              <w:marTop w:val="0"/>
              <w:marBottom w:val="0"/>
              <w:divBdr>
                <w:top w:val="none" w:sz="0" w:space="0" w:color="auto"/>
                <w:left w:val="none" w:sz="0" w:space="0" w:color="auto"/>
                <w:bottom w:val="none" w:sz="0" w:space="0" w:color="auto"/>
                <w:right w:val="none" w:sz="0" w:space="0" w:color="auto"/>
              </w:divBdr>
              <w:divsChild>
                <w:div w:id="35278003">
                  <w:marLeft w:val="0"/>
                  <w:marRight w:val="0"/>
                  <w:marTop w:val="0"/>
                  <w:marBottom w:val="0"/>
                  <w:divBdr>
                    <w:top w:val="none" w:sz="0" w:space="0" w:color="auto"/>
                    <w:left w:val="none" w:sz="0" w:space="0" w:color="auto"/>
                    <w:bottom w:val="none" w:sz="0" w:space="0" w:color="auto"/>
                    <w:right w:val="none" w:sz="0" w:space="0" w:color="auto"/>
                  </w:divBdr>
                  <w:divsChild>
                    <w:div w:id="1934318268">
                      <w:marLeft w:val="0"/>
                      <w:marRight w:val="0"/>
                      <w:marTop w:val="0"/>
                      <w:marBottom w:val="0"/>
                      <w:divBdr>
                        <w:top w:val="none" w:sz="0" w:space="0" w:color="auto"/>
                        <w:left w:val="none" w:sz="0" w:space="0" w:color="auto"/>
                        <w:bottom w:val="none" w:sz="0" w:space="0" w:color="auto"/>
                        <w:right w:val="none" w:sz="0" w:space="0" w:color="auto"/>
                      </w:divBdr>
                      <w:divsChild>
                        <w:div w:id="434638742">
                          <w:marLeft w:val="0"/>
                          <w:marRight w:val="0"/>
                          <w:marTop w:val="0"/>
                          <w:marBottom w:val="0"/>
                          <w:divBdr>
                            <w:top w:val="none" w:sz="0" w:space="0" w:color="auto"/>
                            <w:left w:val="none" w:sz="0" w:space="0" w:color="auto"/>
                            <w:bottom w:val="none" w:sz="0" w:space="0" w:color="auto"/>
                            <w:right w:val="none" w:sz="0" w:space="0" w:color="auto"/>
                          </w:divBdr>
                          <w:divsChild>
                            <w:div w:id="604269910">
                              <w:marLeft w:val="0"/>
                              <w:marRight w:val="0"/>
                              <w:marTop w:val="0"/>
                              <w:marBottom w:val="0"/>
                              <w:divBdr>
                                <w:top w:val="none" w:sz="0" w:space="0" w:color="auto"/>
                                <w:left w:val="none" w:sz="0" w:space="0" w:color="auto"/>
                                <w:bottom w:val="none" w:sz="0" w:space="0" w:color="auto"/>
                                <w:right w:val="none" w:sz="0" w:space="0" w:color="auto"/>
                              </w:divBdr>
                              <w:divsChild>
                                <w:div w:id="587663548">
                                  <w:marLeft w:val="0"/>
                                  <w:marRight w:val="0"/>
                                  <w:marTop w:val="0"/>
                                  <w:marBottom w:val="0"/>
                                  <w:divBdr>
                                    <w:top w:val="none" w:sz="0" w:space="0" w:color="auto"/>
                                    <w:left w:val="none" w:sz="0" w:space="0" w:color="auto"/>
                                    <w:bottom w:val="none" w:sz="0" w:space="0" w:color="auto"/>
                                    <w:right w:val="none" w:sz="0" w:space="0" w:color="auto"/>
                                  </w:divBdr>
                                  <w:divsChild>
                                    <w:div w:id="267196702">
                                      <w:marLeft w:val="0"/>
                                      <w:marRight w:val="0"/>
                                      <w:marTop w:val="0"/>
                                      <w:marBottom w:val="0"/>
                                      <w:divBdr>
                                        <w:top w:val="none" w:sz="0" w:space="0" w:color="auto"/>
                                        <w:left w:val="none" w:sz="0" w:space="0" w:color="auto"/>
                                        <w:bottom w:val="none" w:sz="0" w:space="0" w:color="auto"/>
                                        <w:right w:val="none" w:sz="0" w:space="0" w:color="auto"/>
                                      </w:divBdr>
                                      <w:divsChild>
                                        <w:div w:id="1980647132">
                                          <w:marLeft w:val="0"/>
                                          <w:marRight w:val="0"/>
                                          <w:marTop w:val="0"/>
                                          <w:marBottom w:val="0"/>
                                          <w:divBdr>
                                            <w:top w:val="none" w:sz="0" w:space="0" w:color="auto"/>
                                            <w:left w:val="single" w:sz="6" w:space="8" w:color="999999"/>
                                            <w:bottom w:val="none" w:sz="0" w:space="0" w:color="auto"/>
                                            <w:right w:val="single" w:sz="6" w:space="5" w:color="999999"/>
                                          </w:divBdr>
                                          <w:divsChild>
                                            <w:div w:id="697002618">
                                              <w:marLeft w:val="0"/>
                                              <w:marRight w:val="0"/>
                                              <w:marTop w:val="0"/>
                                              <w:marBottom w:val="0"/>
                                              <w:divBdr>
                                                <w:top w:val="none" w:sz="0" w:space="0" w:color="auto"/>
                                                <w:left w:val="none" w:sz="0" w:space="0" w:color="auto"/>
                                                <w:bottom w:val="none" w:sz="0" w:space="0" w:color="auto"/>
                                                <w:right w:val="none" w:sz="0" w:space="0" w:color="auto"/>
                                              </w:divBdr>
                                              <w:divsChild>
                                                <w:div w:id="936669396">
                                                  <w:marLeft w:val="0"/>
                                                  <w:marRight w:val="0"/>
                                                  <w:marTop w:val="0"/>
                                                  <w:marBottom w:val="0"/>
                                                  <w:divBdr>
                                                    <w:top w:val="none" w:sz="0" w:space="0" w:color="auto"/>
                                                    <w:left w:val="none" w:sz="0" w:space="0" w:color="auto"/>
                                                    <w:bottom w:val="none" w:sz="0" w:space="0" w:color="auto"/>
                                                    <w:right w:val="none" w:sz="0" w:space="0" w:color="auto"/>
                                                  </w:divBdr>
                                                  <w:divsChild>
                                                    <w:div w:id="1877572910">
                                                      <w:marLeft w:val="0"/>
                                                      <w:marRight w:val="0"/>
                                                      <w:marTop w:val="0"/>
                                                      <w:marBottom w:val="0"/>
                                                      <w:divBdr>
                                                        <w:top w:val="none" w:sz="0" w:space="0" w:color="auto"/>
                                                        <w:left w:val="none" w:sz="0" w:space="0" w:color="auto"/>
                                                        <w:bottom w:val="none" w:sz="0" w:space="0" w:color="auto"/>
                                                        <w:right w:val="none" w:sz="0" w:space="0" w:color="auto"/>
                                                      </w:divBdr>
                                                    </w:div>
                                                    <w:div w:id="1988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25403">
      <w:bodyDiv w:val="1"/>
      <w:marLeft w:val="0"/>
      <w:marRight w:val="0"/>
      <w:marTop w:val="0"/>
      <w:marBottom w:val="0"/>
      <w:divBdr>
        <w:top w:val="none" w:sz="0" w:space="0" w:color="auto"/>
        <w:left w:val="none" w:sz="0" w:space="0" w:color="auto"/>
        <w:bottom w:val="none" w:sz="0" w:space="0" w:color="auto"/>
        <w:right w:val="none" w:sz="0" w:space="0" w:color="auto"/>
      </w:divBdr>
    </w:div>
    <w:div w:id="191648213">
      <w:bodyDiv w:val="1"/>
      <w:marLeft w:val="0"/>
      <w:marRight w:val="0"/>
      <w:marTop w:val="0"/>
      <w:marBottom w:val="0"/>
      <w:divBdr>
        <w:top w:val="none" w:sz="0" w:space="0" w:color="auto"/>
        <w:left w:val="none" w:sz="0" w:space="0" w:color="auto"/>
        <w:bottom w:val="none" w:sz="0" w:space="0" w:color="auto"/>
        <w:right w:val="none" w:sz="0" w:space="0" w:color="auto"/>
      </w:divBdr>
      <w:divsChild>
        <w:div w:id="888149574">
          <w:marLeft w:val="0"/>
          <w:marRight w:val="0"/>
          <w:marTop w:val="0"/>
          <w:marBottom w:val="0"/>
          <w:divBdr>
            <w:top w:val="none" w:sz="0" w:space="0" w:color="auto"/>
            <w:left w:val="none" w:sz="0" w:space="0" w:color="auto"/>
            <w:bottom w:val="none" w:sz="0" w:space="0" w:color="auto"/>
            <w:right w:val="none" w:sz="0" w:space="0" w:color="auto"/>
          </w:divBdr>
          <w:divsChild>
            <w:div w:id="30690594">
              <w:marLeft w:val="0"/>
              <w:marRight w:val="0"/>
              <w:marTop w:val="0"/>
              <w:marBottom w:val="0"/>
              <w:divBdr>
                <w:top w:val="none" w:sz="0" w:space="0" w:color="auto"/>
                <w:left w:val="none" w:sz="0" w:space="0" w:color="auto"/>
                <w:bottom w:val="none" w:sz="0" w:space="0" w:color="auto"/>
                <w:right w:val="none" w:sz="0" w:space="0" w:color="auto"/>
              </w:divBdr>
              <w:divsChild>
                <w:div w:id="1181044068">
                  <w:marLeft w:val="0"/>
                  <w:marRight w:val="0"/>
                  <w:marTop w:val="0"/>
                  <w:marBottom w:val="0"/>
                  <w:divBdr>
                    <w:top w:val="none" w:sz="0" w:space="0" w:color="auto"/>
                    <w:left w:val="none" w:sz="0" w:space="0" w:color="auto"/>
                    <w:bottom w:val="none" w:sz="0" w:space="0" w:color="auto"/>
                    <w:right w:val="none" w:sz="0" w:space="0" w:color="auto"/>
                  </w:divBdr>
                  <w:divsChild>
                    <w:div w:id="875777902">
                      <w:marLeft w:val="0"/>
                      <w:marRight w:val="0"/>
                      <w:marTop w:val="0"/>
                      <w:marBottom w:val="0"/>
                      <w:divBdr>
                        <w:top w:val="none" w:sz="0" w:space="0" w:color="auto"/>
                        <w:left w:val="none" w:sz="0" w:space="0" w:color="auto"/>
                        <w:bottom w:val="none" w:sz="0" w:space="0" w:color="auto"/>
                        <w:right w:val="none" w:sz="0" w:space="0" w:color="auto"/>
                      </w:divBdr>
                      <w:divsChild>
                        <w:div w:id="276183429">
                          <w:marLeft w:val="0"/>
                          <w:marRight w:val="0"/>
                          <w:marTop w:val="0"/>
                          <w:marBottom w:val="0"/>
                          <w:divBdr>
                            <w:top w:val="none" w:sz="0" w:space="0" w:color="auto"/>
                            <w:left w:val="none" w:sz="0" w:space="0" w:color="auto"/>
                            <w:bottom w:val="none" w:sz="0" w:space="0" w:color="auto"/>
                            <w:right w:val="none" w:sz="0" w:space="0" w:color="auto"/>
                          </w:divBdr>
                          <w:divsChild>
                            <w:div w:id="195847529">
                              <w:marLeft w:val="0"/>
                              <w:marRight w:val="0"/>
                              <w:marTop w:val="0"/>
                              <w:marBottom w:val="0"/>
                              <w:divBdr>
                                <w:top w:val="none" w:sz="0" w:space="0" w:color="auto"/>
                                <w:left w:val="none" w:sz="0" w:space="0" w:color="auto"/>
                                <w:bottom w:val="none" w:sz="0" w:space="0" w:color="auto"/>
                                <w:right w:val="none" w:sz="0" w:space="0" w:color="auto"/>
                              </w:divBdr>
                              <w:divsChild>
                                <w:div w:id="1870680040">
                                  <w:marLeft w:val="0"/>
                                  <w:marRight w:val="0"/>
                                  <w:marTop w:val="0"/>
                                  <w:marBottom w:val="0"/>
                                  <w:divBdr>
                                    <w:top w:val="none" w:sz="0" w:space="0" w:color="auto"/>
                                    <w:left w:val="none" w:sz="0" w:space="0" w:color="auto"/>
                                    <w:bottom w:val="none" w:sz="0" w:space="0" w:color="auto"/>
                                    <w:right w:val="none" w:sz="0" w:space="0" w:color="auto"/>
                                  </w:divBdr>
                                  <w:divsChild>
                                    <w:div w:id="343750025">
                                      <w:marLeft w:val="0"/>
                                      <w:marRight w:val="0"/>
                                      <w:marTop w:val="0"/>
                                      <w:marBottom w:val="0"/>
                                      <w:divBdr>
                                        <w:top w:val="none" w:sz="0" w:space="0" w:color="auto"/>
                                        <w:left w:val="none" w:sz="0" w:space="0" w:color="auto"/>
                                        <w:bottom w:val="none" w:sz="0" w:space="0" w:color="auto"/>
                                        <w:right w:val="none" w:sz="0" w:space="0" w:color="auto"/>
                                      </w:divBdr>
                                      <w:divsChild>
                                        <w:div w:id="400951560">
                                          <w:marLeft w:val="0"/>
                                          <w:marRight w:val="0"/>
                                          <w:marTop w:val="0"/>
                                          <w:marBottom w:val="0"/>
                                          <w:divBdr>
                                            <w:top w:val="none" w:sz="0" w:space="0" w:color="auto"/>
                                            <w:left w:val="none" w:sz="0" w:space="0" w:color="auto"/>
                                            <w:bottom w:val="none" w:sz="0" w:space="0" w:color="auto"/>
                                            <w:right w:val="none" w:sz="0" w:space="0" w:color="auto"/>
                                          </w:divBdr>
                                          <w:divsChild>
                                            <w:div w:id="174735605">
                                              <w:marLeft w:val="0"/>
                                              <w:marRight w:val="0"/>
                                              <w:marTop w:val="0"/>
                                              <w:marBottom w:val="0"/>
                                              <w:divBdr>
                                                <w:top w:val="none" w:sz="0" w:space="0" w:color="auto"/>
                                                <w:left w:val="none" w:sz="0" w:space="0" w:color="auto"/>
                                                <w:bottom w:val="none" w:sz="0" w:space="0" w:color="auto"/>
                                                <w:right w:val="none" w:sz="0" w:space="0" w:color="auto"/>
                                              </w:divBdr>
                                              <w:divsChild>
                                                <w:div w:id="1075054789">
                                                  <w:marLeft w:val="0"/>
                                                  <w:marRight w:val="0"/>
                                                  <w:marTop w:val="0"/>
                                                  <w:marBottom w:val="0"/>
                                                  <w:divBdr>
                                                    <w:top w:val="none" w:sz="0" w:space="0" w:color="auto"/>
                                                    <w:left w:val="none" w:sz="0" w:space="0" w:color="auto"/>
                                                    <w:bottom w:val="none" w:sz="0" w:space="0" w:color="auto"/>
                                                    <w:right w:val="none" w:sz="0" w:space="0" w:color="auto"/>
                                                  </w:divBdr>
                                                  <w:divsChild>
                                                    <w:div w:id="241648563">
                                                      <w:marLeft w:val="0"/>
                                                      <w:marRight w:val="0"/>
                                                      <w:marTop w:val="0"/>
                                                      <w:marBottom w:val="0"/>
                                                      <w:divBdr>
                                                        <w:top w:val="none" w:sz="0" w:space="0" w:color="auto"/>
                                                        <w:left w:val="none" w:sz="0" w:space="0" w:color="auto"/>
                                                        <w:bottom w:val="none" w:sz="0" w:space="0" w:color="auto"/>
                                                        <w:right w:val="none" w:sz="0" w:space="0" w:color="auto"/>
                                                      </w:divBdr>
                                                      <w:divsChild>
                                                        <w:div w:id="579290037">
                                                          <w:marLeft w:val="0"/>
                                                          <w:marRight w:val="0"/>
                                                          <w:marTop w:val="0"/>
                                                          <w:marBottom w:val="0"/>
                                                          <w:divBdr>
                                                            <w:top w:val="none" w:sz="0" w:space="0" w:color="auto"/>
                                                            <w:left w:val="none" w:sz="0" w:space="0" w:color="auto"/>
                                                            <w:bottom w:val="none" w:sz="0" w:space="0" w:color="auto"/>
                                                            <w:right w:val="none" w:sz="0" w:space="0" w:color="auto"/>
                                                          </w:divBdr>
                                                          <w:divsChild>
                                                            <w:div w:id="1912036609">
                                                              <w:marLeft w:val="0"/>
                                                              <w:marRight w:val="0"/>
                                                              <w:marTop w:val="0"/>
                                                              <w:marBottom w:val="0"/>
                                                              <w:divBdr>
                                                                <w:top w:val="none" w:sz="0" w:space="0" w:color="auto"/>
                                                                <w:left w:val="none" w:sz="0" w:space="0" w:color="auto"/>
                                                                <w:bottom w:val="none" w:sz="0" w:space="0" w:color="auto"/>
                                                                <w:right w:val="none" w:sz="0" w:space="0" w:color="auto"/>
                                                              </w:divBdr>
                                                              <w:divsChild>
                                                                <w:div w:id="403770538">
                                                                  <w:marLeft w:val="0"/>
                                                                  <w:marRight w:val="0"/>
                                                                  <w:marTop w:val="0"/>
                                                                  <w:marBottom w:val="0"/>
                                                                  <w:divBdr>
                                                                    <w:top w:val="none" w:sz="0" w:space="0" w:color="auto"/>
                                                                    <w:left w:val="none" w:sz="0" w:space="0" w:color="auto"/>
                                                                    <w:bottom w:val="none" w:sz="0" w:space="0" w:color="auto"/>
                                                                    <w:right w:val="none" w:sz="0" w:space="0" w:color="auto"/>
                                                                  </w:divBdr>
                                                                  <w:divsChild>
                                                                    <w:div w:id="1417901875">
                                                                      <w:marLeft w:val="0"/>
                                                                      <w:marRight w:val="0"/>
                                                                      <w:marTop w:val="0"/>
                                                                      <w:marBottom w:val="0"/>
                                                                      <w:divBdr>
                                                                        <w:top w:val="none" w:sz="0" w:space="0" w:color="auto"/>
                                                                        <w:left w:val="none" w:sz="0" w:space="0" w:color="auto"/>
                                                                        <w:bottom w:val="none" w:sz="0" w:space="0" w:color="auto"/>
                                                                        <w:right w:val="none" w:sz="0" w:space="0" w:color="auto"/>
                                                                      </w:divBdr>
                                                                      <w:divsChild>
                                                                        <w:div w:id="420759134">
                                                                          <w:marLeft w:val="0"/>
                                                                          <w:marRight w:val="0"/>
                                                                          <w:marTop w:val="0"/>
                                                                          <w:marBottom w:val="0"/>
                                                                          <w:divBdr>
                                                                            <w:top w:val="none" w:sz="0" w:space="0" w:color="auto"/>
                                                                            <w:left w:val="none" w:sz="0" w:space="0" w:color="auto"/>
                                                                            <w:bottom w:val="none" w:sz="0" w:space="0" w:color="auto"/>
                                                                            <w:right w:val="none" w:sz="0" w:space="0" w:color="auto"/>
                                                                          </w:divBdr>
                                                                          <w:divsChild>
                                                                            <w:div w:id="1667513766">
                                                                              <w:marLeft w:val="0"/>
                                                                              <w:marRight w:val="0"/>
                                                                              <w:marTop w:val="0"/>
                                                                              <w:marBottom w:val="0"/>
                                                                              <w:divBdr>
                                                                                <w:top w:val="none" w:sz="0" w:space="0" w:color="auto"/>
                                                                                <w:left w:val="none" w:sz="0" w:space="0" w:color="auto"/>
                                                                                <w:bottom w:val="none" w:sz="0" w:space="0" w:color="auto"/>
                                                                                <w:right w:val="none" w:sz="0" w:space="0" w:color="auto"/>
                                                                              </w:divBdr>
                                                                              <w:divsChild>
                                                                                <w:div w:id="1204246360">
                                                                                  <w:marLeft w:val="0"/>
                                                                                  <w:marRight w:val="0"/>
                                                                                  <w:marTop w:val="0"/>
                                                                                  <w:marBottom w:val="0"/>
                                                                                  <w:divBdr>
                                                                                    <w:top w:val="none" w:sz="0" w:space="0" w:color="auto"/>
                                                                                    <w:left w:val="none" w:sz="0" w:space="0" w:color="auto"/>
                                                                                    <w:bottom w:val="none" w:sz="0" w:space="0" w:color="auto"/>
                                                                                    <w:right w:val="none" w:sz="0" w:space="0" w:color="auto"/>
                                                                                  </w:divBdr>
                                                                                  <w:divsChild>
                                                                                    <w:div w:id="1740984411">
                                                                                      <w:marLeft w:val="0"/>
                                                                                      <w:marRight w:val="0"/>
                                                                                      <w:marTop w:val="0"/>
                                                                                      <w:marBottom w:val="0"/>
                                                                                      <w:divBdr>
                                                                                        <w:top w:val="none" w:sz="0" w:space="0" w:color="auto"/>
                                                                                        <w:left w:val="none" w:sz="0" w:space="0" w:color="auto"/>
                                                                                        <w:bottom w:val="none" w:sz="0" w:space="0" w:color="auto"/>
                                                                                        <w:right w:val="none" w:sz="0" w:space="0" w:color="auto"/>
                                                                                      </w:divBdr>
                                                                                      <w:divsChild>
                                                                                        <w:div w:id="1155417666">
                                                                                          <w:marLeft w:val="0"/>
                                                                                          <w:marRight w:val="0"/>
                                                                                          <w:marTop w:val="0"/>
                                                                                          <w:marBottom w:val="0"/>
                                                                                          <w:divBdr>
                                                                                            <w:top w:val="none" w:sz="0" w:space="0" w:color="auto"/>
                                                                                            <w:left w:val="none" w:sz="0" w:space="0" w:color="auto"/>
                                                                                            <w:bottom w:val="none" w:sz="0" w:space="0" w:color="auto"/>
                                                                                            <w:right w:val="none" w:sz="0" w:space="0" w:color="auto"/>
                                                                                          </w:divBdr>
                                                                                          <w:divsChild>
                                                                                            <w:div w:id="874347464">
                                                                                              <w:marLeft w:val="0"/>
                                                                                              <w:marRight w:val="0"/>
                                                                                              <w:marTop w:val="0"/>
                                                                                              <w:marBottom w:val="0"/>
                                                                                              <w:divBdr>
                                                                                                <w:top w:val="none" w:sz="0" w:space="0" w:color="auto"/>
                                                                                                <w:left w:val="none" w:sz="0" w:space="0" w:color="auto"/>
                                                                                                <w:bottom w:val="none" w:sz="0" w:space="0" w:color="auto"/>
                                                                                                <w:right w:val="none" w:sz="0" w:space="0" w:color="auto"/>
                                                                                              </w:divBdr>
                                                                                              <w:divsChild>
                                                                                                <w:div w:id="1879581119">
                                                                                                  <w:marLeft w:val="0"/>
                                                                                                  <w:marRight w:val="0"/>
                                                                                                  <w:marTop w:val="0"/>
                                                                                                  <w:marBottom w:val="0"/>
                                                                                                  <w:divBdr>
                                                                                                    <w:top w:val="none" w:sz="0" w:space="0" w:color="auto"/>
                                                                                                    <w:left w:val="none" w:sz="0" w:space="0" w:color="auto"/>
                                                                                                    <w:bottom w:val="none" w:sz="0" w:space="0" w:color="auto"/>
                                                                                                    <w:right w:val="none" w:sz="0" w:space="0" w:color="auto"/>
                                                                                                  </w:divBdr>
                                                                                                  <w:divsChild>
                                                                                                    <w:div w:id="1625623949">
                                                                                                      <w:marLeft w:val="0"/>
                                                                                                      <w:marRight w:val="0"/>
                                                                                                      <w:marTop w:val="0"/>
                                                                                                      <w:marBottom w:val="0"/>
                                                                                                      <w:divBdr>
                                                                                                        <w:top w:val="none" w:sz="0" w:space="0" w:color="auto"/>
                                                                                                        <w:left w:val="none" w:sz="0" w:space="0" w:color="auto"/>
                                                                                                        <w:bottom w:val="none" w:sz="0" w:space="0" w:color="auto"/>
                                                                                                        <w:right w:val="none" w:sz="0" w:space="0" w:color="auto"/>
                                                                                                      </w:divBdr>
                                                                                                      <w:divsChild>
                                                                                                        <w:div w:id="173695699">
                                                                                                          <w:marLeft w:val="0"/>
                                                                                                          <w:marRight w:val="0"/>
                                                                                                          <w:marTop w:val="0"/>
                                                                                                          <w:marBottom w:val="0"/>
                                                                                                          <w:divBdr>
                                                                                                            <w:top w:val="none" w:sz="0" w:space="0" w:color="auto"/>
                                                                                                            <w:left w:val="none" w:sz="0" w:space="0" w:color="auto"/>
                                                                                                            <w:bottom w:val="none" w:sz="0" w:space="0" w:color="auto"/>
                                                                                                            <w:right w:val="none" w:sz="0" w:space="0" w:color="auto"/>
                                                                                                          </w:divBdr>
                                                                                                          <w:divsChild>
                                                                                                            <w:div w:id="100145988">
                                                                                                              <w:marLeft w:val="0"/>
                                                                                                              <w:marRight w:val="0"/>
                                                                                                              <w:marTop w:val="0"/>
                                                                                                              <w:marBottom w:val="0"/>
                                                                                                              <w:divBdr>
                                                                                                                <w:top w:val="none" w:sz="0" w:space="0" w:color="auto"/>
                                                                                                                <w:left w:val="none" w:sz="0" w:space="0" w:color="auto"/>
                                                                                                                <w:bottom w:val="none" w:sz="0" w:space="0" w:color="auto"/>
                                                                                                                <w:right w:val="none" w:sz="0" w:space="0" w:color="auto"/>
                                                                                                              </w:divBdr>
                                                                                                              <w:divsChild>
                                                                                                                <w:div w:id="787773145">
                                                                                                                  <w:marLeft w:val="0"/>
                                                                                                                  <w:marRight w:val="0"/>
                                                                                                                  <w:marTop w:val="0"/>
                                                                                                                  <w:marBottom w:val="0"/>
                                                                                                                  <w:divBdr>
                                                                                                                    <w:top w:val="none" w:sz="0" w:space="0" w:color="auto"/>
                                                                                                                    <w:left w:val="none" w:sz="0" w:space="0" w:color="auto"/>
                                                                                                                    <w:bottom w:val="none" w:sz="0" w:space="0" w:color="auto"/>
                                                                                                                    <w:right w:val="none" w:sz="0" w:space="0" w:color="auto"/>
                                                                                                                  </w:divBdr>
                                                                                                                  <w:divsChild>
                                                                                                                    <w:div w:id="1787382620">
                                                                                                                      <w:marLeft w:val="0"/>
                                                                                                                      <w:marRight w:val="0"/>
                                                                                                                      <w:marTop w:val="0"/>
                                                                                                                      <w:marBottom w:val="0"/>
                                                                                                                      <w:divBdr>
                                                                                                                        <w:top w:val="none" w:sz="0" w:space="0" w:color="auto"/>
                                                                                                                        <w:left w:val="none" w:sz="0" w:space="0" w:color="auto"/>
                                                                                                                        <w:bottom w:val="none" w:sz="0" w:space="0" w:color="auto"/>
                                                                                                                        <w:right w:val="none" w:sz="0" w:space="0" w:color="auto"/>
                                                                                                                      </w:divBdr>
                                                                                                                      <w:divsChild>
                                                                                                                        <w:div w:id="770004831">
                                                                                                                          <w:marLeft w:val="0"/>
                                                                                                                          <w:marRight w:val="0"/>
                                                                                                                          <w:marTop w:val="0"/>
                                                                                                                          <w:marBottom w:val="0"/>
                                                                                                                          <w:divBdr>
                                                                                                                            <w:top w:val="none" w:sz="0" w:space="0" w:color="auto"/>
                                                                                                                            <w:left w:val="none" w:sz="0" w:space="0" w:color="auto"/>
                                                                                                                            <w:bottom w:val="none" w:sz="0" w:space="0" w:color="auto"/>
                                                                                                                            <w:right w:val="none" w:sz="0" w:space="0" w:color="auto"/>
                                                                                                                          </w:divBdr>
                                                                                                                          <w:divsChild>
                                                                                                                            <w:div w:id="1238982474">
                                                                                                                              <w:marLeft w:val="0"/>
                                                                                                                              <w:marRight w:val="0"/>
                                                                                                                              <w:marTop w:val="0"/>
                                                                                                                              <w:marBottom w:val="0"/>
                                                                                                                              <w:divBdr>
                                                                                                                                <w:top w:val="none" w:sz="0" w:space="0" w:color="auto"/>
                                                                                                                                <w:left w:val="none" w:sz="0" w:space="0" w:color="auto"/>
                                                                                                                                <w:bottom w:val="none" w:sz="0" w:space="0" w:color="auto"/>
                                                                                                                                <w:right w:val="none" w:sz="0" w:space="0" w:color="auto"/>
                                                                                                                              </w:divBdr>
                                                                                                                              <w:divsChild>
                                                                                                                                <w:div w:id="1737433065">
                                                                                                                                  <w:marLeft w:val="0"/>
                                                                                                                                  <w:marRight w:val="0"/>
                                                                                                                                  <w:marTop w:val="0"/>
                                                                                                                                  <w:marBottom w:val="0"/>
                                                                                                                                  <w:divBdr>
                                                                                                                                    <w:top w:val="none" w:sz="0" w:space="0" w:color="auto"/>
                                                                                                                                    <w:left w:val="none" w:sz="0" w:space="0" w:color="auto"/>
                                                                                                                                    <w:bottom w:val="none" w:sz="0" w:space="0" w:color="auto"/>
                                                                                                                                    <w:right w:val="none" w:sz="0" w:space="0" w:color="auto"/>
                                                                                                                                  </w:divBdr>
                                                                                                                                  <w:divsChild>
                                                                                                                                    <w:div w:id="1923099764">
                                                                                                                                      <w:marLeft w:val="0"/>
                                                                                                                                      <w:marRight w:val="0"/>
                                                                                                                                      <w:marTop w:val="0"/>
                                                                                                                                      <w:marBottom w:val="0"/>
                                                                                                                                      <w:divBdr>
                                                                                                                                        <w:top w:val="none" w:sz="0" w:space="0" w:color="auto"/>
                                                                                                                                        <w:left w:val="none" w:sz="0" w:space="0" w:color="auto"/>
                                                                                                                                        <w:bottom w:val="none" w:sz="0" w:space="0" w:color="auto"/>
                                                                                                                                        <w:right w:val="none" w:sz="0" w:space="0" w:color="auto"/>
                                                                                                                                      </w:divBdr>
                                                                                                                                      <w:divsChild>
                                                                                                                                        <w:div w:id="825323297">
                                                                                                                                          <w:marLeft w:val="0"/>
                                                                                                                                          <w:marRight w:val="0"/>
                                                                                                                                          <w:marTop w:val="0"/>
                                                                                                                                          <w:marBottom w:val="0"/>
                                                                                                                                          <w:divBdr>
                                                                                                                                            <w:top w:val="none" w:sz="0" w:space="0" w:color="auto"/>
                                                                                                                                            <w:left w:val="none" w:sz="0" w:space="0" w:color="auto"/>
                                                                                                                                            <w:bottom w:val="none" w:sz="0" w:space="0" w:color="auto"/>
                                                                                                                                            <w:right w:val="none" w:sz="0" w:space="0" w:color="auto"/>
                                                                                                                                          </w:divBdr>
                                                                                                                                          <w:divsChild>
                                                                                                                                            <w:div w:id="575361229">
                                                                                                                                              <w:marLeft w:val="0"/>
                                                                                                                                              <w:marRight w:val="0"/>
                                                                                                                                              <w:marTop w:val="0"/>
                                                                                                                                              <w:marBottom w:val="0"/>
                                                                                                                                              <w:divBdr>
                                                                                                                                                <w:top w:val="none" w:sz="0" w:space="0" w:color="auto"/>
                                                                                                                                                <w:left w:val="none" w:sz="0" w:space="0" w:color="auto"/>
                                                                                                                                                <w:bottom w:val="none" w:sz="0" w:space="0" w:color="auto"/>
                                                                                                                                                <w:right w:val="none" w:sz="0" w:space="0" w:color="auto"/>
                                                                                                                                              </w:divBdr>
                                                                                                                                              <w:divsChild>
                                                                                                                                                <w:div w:id="1948342813">
                                                                                                                                                  <w:marLeft w:val="0"/>
                                                                                                                                                  <w:marRight w:val="0"/>
                                                                                                                                                  <w:marTop w:val="0"/>
                                                                                                                                                  <w:marBottom w:val="0"/>
                                                                                                                                                  <w:divBdr>
                                                                                                                                                    <w:top w:val="none" w:sz="0" w:space="0" w:color="auto"/>
                                                                                                                                                    <w:left w:val="none" w:sz="0" w:space="0" w:color="auto"/>
                                                                                                                                                    <w:bottom w:val="none" w:sz="0" w:space="0" w:color="auto"/>
                                                                                                                                                    <w:right w:val="none" w:sz="0" w:space="0" w:color="auto"/>
                                                                                                                                                  </w:divBdr>
                                                                                                                                                </w:div>
                                                                                                                                              </w:divsChild>
                                                                                                                                            </w:div>
                                                                                                                                            <w:div w:id="18334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074346">
      <w:bodyDiv w:val="1"/>
      <w:marLeft w:val="0"/>
      <w:marRight w:val="0"/>
      <w:marTop w:val="0"/>
      <w:marBottom w:val="0"/>
      <w:divBdr>
        <w:top w:val="none" w:sz="0" w:space="0" w:color="auto"/>
        <w:left w:val="none" w:sz="0" w:space="0" w:color="auto"/>
        <w:bottom w:val="none" w:sz="0" w:space="0" w:color="auto"/>
        <w:right w:val="none" w:sz="0" w:space="0" w:color="auto"/>
      </w:divBdr>
    </w:div>
    <w:div w:id="298802893">
      <w:bodyDiv w:val="1"/>
      <w:marLeft w:val="0"/>
      <w:marRight w:val="0"/>
      <w:marTop w:val="0"/>
      <w:marBottom w:val="0"/>
      <w:divBdr>
        <w:top w:val="none" w:sz="0" w:space="0" w:color="auto"/>
        <w:left w:val="none" w:sz="0" w:space="0" w:color="auto"/>
        <w:bottom w:val="none" w:sz="0" w:space="0" w:color="auto"/>
        <w:right w:val="none" w:sz="0" w:space="0" w:color="auto"/>
      </w:divBdr>
    </w:div>
    <w:div w:id="372728022">
      <w:bodyDiv w:val="1"/>
      <w:marLeft w:val="0"/>
      <w:marRight w:val="0"/>
      <w:marTop w:val="0"/>
      <w:marBottom w:val="0"/>
      <w:divBdr>
        <w:top w:val="none" w:sz="0" w:space="0" w:color="auto"/>
        <w:left w:val="none" w:sz="0" w:space="0" w:color="auto"/>
        <w:bottom w:val="none" w:sz="0" w:space="0" w:color="auto"/>
        <w:right w:val="none" w:sz="0" w:space="0" w:color="auto"/>
      </w:divBdr>
    </w:div>
    <w:div w:id="376589893">
      <w:bodyDiv w:val="1"/>
      <w:marLeft w:val="0"/>
      <w:marRight w:val="0"/>
      <w:marTop w:val="0"/>
      <w:marBottom w:val="0"/>
      <w:divBdr>
        <w:top w:val="none" w:sz="0" w:space="0" w:color="auto"/>
        <w:left w:val="none" w:sz="0" w:space="0" w:color="auto"/>
        <w:bottom w:val="none" w:sz="0" w:space="0" w:color="auto"/>
        <w:right w:val="none" w:sz="0" w:space="0" w:color="auto"/>
      </w:divBdr>
      <w:divsChild>
        <w:div w:id="1124889525">
          <w:marLeft w:val="0"/>
          <w:marRight w:val="0"/>
          <w:marTop w:val="0"/>
          <w:marBottom w:val="0"/>
          <w:divBdr>
            <w:top w:val="none" w:sz="0" w:space="0" w:color="auto"/>
            <w:left w:val="none" w:sz="0" w:space="0" w:color="auto"/>
            <w:bottom w:val="none" w:sz="0" w:space="0" w:color="auto"/>
            <w:right w:val="none" w:sz="0" w:space="0" w:color="auto"/>
          </w:divBdr>
          <w:divsChild>
            <w:div w:id="1887178474">
              <w:marLeft w:val="0"/>
              <w:marRight w:val="0"/>
              <w:marTop w:val="0"/>
              <w:marBottom w:val="0"/>
              <w:divBdr>
                <w:top w:val="none" w:sz="0" w:space="0" w:color="auto"/>
                <w:left w:val="none" w:sz="0" w:space="0" w:color="auto"/>
                <w:bottom w:val="none" w:sz="0" w:space="0" w:color="auto"/>
                <w:right w:val="none" w:sz="0" w:space="0" w:color="auto"/>
              </w:divBdr>
              <w:divsChild>
                <w:div w:id="2077320258">
                  <w:marLeft w:val="0"/>
                  <w:marRight w:val="0"/>
                  <w:marTop w:val="0"/>
                  <w:marBottom w:val="0"/>
                  <w:divBdr>
                    <w:top w:val="none" w:sz="0" w:space="0" w:color="auto"/>
                    <w:left w:val="none" w:sz="0" w:space="0" w:color="auto"/>
                    <w:bottom w:val="none" w:sz="0" w:space="0" w:color="auto"/>
                    <w:right w:val="none" w:sz="0" w:space="0" w:color="auto"/>
                  </w:divBdr>
                  <w:divsChild>
                    <w:div w:id="419372464">
                      <w:marLeft w:val="0"/>
                      <w:marRight w:val="0"/>
                      <w:marTop w:val="0"/>
                      <w:marBottom w:val="0"/>
                      <w:divBdr>
                        <w:top w:val="none" w:sz="0" w:space="0" w:color="auto"/>
                        <w:left w:val="none" w:sz="0" w:space="0" w:color="auto"/>
                        <w:bottom w:val="none" w:sz="0" w:space="0" w:color="auto"/>
                        <w:right w:val="none" w:sz="0" w:space="0" w:color="auto"/>
                      </w:divBdr>
                      <w:divsChild>
                        <w:div w:id="892695114">
                          <w:marLeft w:val="0"/>
                          <w:marRight w:val="0"/>
                          <w:marTop w:val="0"/>
                          <w:marBottom w:val="0"/>
                          <w:divBdr>
                            <w:top w:val="none" w:sz="0" w:space="0" w:color="auto"/>
                            <w:left w:val="single" w:sz="12" w:space="0" w:color="BABFC0"/>
                            <w:bottom w:val="none" w:sz="0" w:space="0" w:color="auto"/>
                            <w:right w:val="single" w:sz="12" w:space="0" w:color="BABFC0"/>
                          </w:divBdr>
                          <w:divsChild>
                            <w:div w:id="393047739">
                              <w:marLeft w:val="0"/>
                              <w:marRight w:val="0"/>
                              <w:marTop w:val="0"/>
                              <w:marBottom w:val="0"/>
                              <w:divBdr>
                                <w:top w:val="none" w:sz="0" w:space="0" w:color="auto"/>
                                <w:left w:val="none" w:sz="0" w:space="0" w:color="auto"/>
                                <w:bottom w:val="none" w:sz="0" w:space="0" w:color="auto"/>
                                <w:right w:val="none" w:sz="0" w:space="0" w:color="auto"/>
                              </w:divBdr>
                              <w:divsChild>
                                <w:div w:id="1777405400">
                                  <w:marLeft w:val="0"/>
                                  <w:marRight w:val="0"/>
                                  <w:marTop w:val="0"/>
                                  <w:marBottom w:val="0"/>
                                  <w:divBdr>
                                    <w:top w:val="none" w:sz="0" w:space="0" w:color="auto"/>
                                    <w:left w:val="none" w:sz="0" w:space="0" w:color="auto"/>
                                    <w:bottom w:val="none" w:sz="0" w:space="0" w:color="auto"/>
                                    <w:right w:val="none" w:sz="0" w:space="0" w:color="auto"/>
                                  </w:divBdr>
                                  <w:divsChild>
                                    <w:div w:id="2034960234">
                                      <w:marLeft w:val="0"/>
                                      <w:marRight w:val="0"/>
                                      <w:marTop w:val="0"/>
                                      <w:marBottom w:val="0"/>
                                      <w:divBdr>
                                        <w:top w:val="none" w:sz="0" w:space="0" w:color="auto"/>
                                        <w:left w:val="none" w:sz="0" w:space="0" w:color="auto"/>
                                        <w:bottom w:val="none" w:sz="0" w:space="0" w:color="auto"/>
                                        <w:right w:val="none" w:sz="0" w:space="0" w:color="auto"/>
                                      </w:divBdr>
                                      <w:divsChild>
                                        <w:div w:id="750541950">
                                          <w:marLeft w:val="0"/>
                                          <w:marRight w:val="0"/>
                                          <w:marTop w:val="0"/>
                                          <w:marBottom w:val="0"/>
                                          <w:divBdr>
                                            <w:top w:val="none" w:sz="0" w:space="0" w:color="auto"/>
                                            <w:left w:val="none" w:sz="0" w:space="0" w:color="auto"/>
                                            <w:bottom w:val="none" w:sz="0" w:space="0" w:color="auto"/>
                                            <w:right w:val="none" w:sz="0" w:space="0" w:color="auto"/>
                                          </w:divBdr>
                                          <w:divsChild>
                                            <w:div w:id="474027891">
                                              <w:marLeft w:val="0"/>
                                              <w:marRight w:val="0"/>
                                              <w:marTop w:val="0"/>
                                              <w:marBottom w:val="0"/>
                                              <w:divBdr>
                                                <w:top w:val="none" w:sz="0" w:space="0" w:color="auto"/>
                                                <w:left w:val="none" w:sz="0" w:space="0" w:color="auto"/>
                                                <w:bottom w:val="none" w:sz="0" w:space="0" w:color="auto"/>
                                                <w:right w:val="none" w:sz="0" w:space="0" w:color="auto"/>
                                              </w:divBdr>
                                              <w:divsChild>
                                                <w:div w:id="1921525813">
                                                  <w:marLeft w:val="0"/>
                                                  <w:marRight w:val="0"/>
                                                  <w:marTop w:val="0"/>
                                                  <w:marBottom w:val="0"/>
                                                  <w:divBdr>
                                                    <w:top w:val="none" w:sz="0" w:space="0" w:color="auto"/>
                                                    <w:left w:val="none" w:sz="0" w:space="0" w:color="auto"/>
                                                    <w:bottom w:val="none" w:sz="0" w:space="0" w:color="auto"/>
                                                    <w:right w:val="none" w:sz="0" w:space="0" w:color="auto"/>
                                                  </w:divBdr>
                                                  <w:divsChild>
                                                    <w:div w:id="27336943">
                                                      <w:marLeft w:val="0"/>
                                                      <w:marRight w:val="0"/>
                                                      <w:marTop w:val="0"/>
                                                      <w:marBottom w:val="0"/>
                                                      <w:divBdr>
                                                        <w:top w:val="none" w:sz="0" w:space="0" w:color="auto"/>
                                                        <w:left w:val="none" w:sz="0" w:space="0" w:color="auto"/>
                                                        <w:bottom w:val="none" w:sz="0" w:space="0" w:color="auto"/>
                                                        <w:right w:val="none" w:sz="0" w:space="0" w:color="auto"/>
                                                      </w:divBdr>
                                                      <w:divsChild>
                                                        <w:div w:id="1817724229">
                                                          <w:marLeft w:val="0"/>
                                                          <w:marRight w:val="0"/>
                                                          <w:marTop w:val="0"/>
                                                          <w:marBottom w:val="0"/>
                                                          <w:divBdr>
                                                            <w:top w:val="none" w:sz="0" w:space="0" w:color="auto"/>
                                                            <w:left w:val="none" w:sz="0" w:space="0" w:color="auto"/>
                                                            <w:bottom w:val="none" w:sz="0" w:space="0" w:color="auto"/>
                                                            <w:right w:val="none" w:sz="0" w:space="0" w:color="auto"/>
                                                          </w:divBdr>
                                                          <w:divsChild>
                                                            <w:div w:id="903493875">
                                                              <w:marLeft w:val="0"/>
                                                              <w:marRight w:val="0"/>
                                                              <w:marTop w:val="0"/>
                                                              <w:marBottom w:val="0"/>
                                                              <w:divBdr>
                                                                <w:top w:val="none" w:sz="0" w:space="0" w:color="auto"/>
                                                                <w:left w:val="none" w:sz="0" w:space="0" w:color="auto"/>
                                                                <w:bottom w:val="none" w:sz="0" w:space="0" w:color="auto"/>
                                                                <w:right w:val="none" w:sz="0" w:space="0" w:color="auto"/>
                                                              </w:divBdr>
                                                              <w:divsChild>
                                                                <w:div w:id="1441800332">
                                                                  <w:marLeft w:val="0"/>
                                                                  <w:marRight w:val="0"/>
                                                                  <w:marTop w:val="0"/>
                                                                  <w:marBottom w:val="0"/>
                                                                  <w:divBdr>
                                                                    <w:top w:val="none" w:sz="0" w:space="0" w:color="auto"/>
                                                                    <w:left w:val="none" w:sz="0" w:space="0" w:color="auto"/>
                                                                    <w:bottom w:val="none" w:sz="0" w:space="0" w:color="auto"/>
                                                                    <w:right w:val="none" w:sz="0" w:space="0" w:color="auto"/>
                                                                  </w:divBdr>
                                                                  <w:divsChild>
                                                                    <w:div w:id="2009558816">
                                                                      <w:marLeft w:val="0"/>
                                                                      <w:marRight w:val="0"/>
                                                                      <w:marTop w:val="0"/>
                                                                      <w:marBottom w:val="0"/>
                                                                      <w:divBdr>
                                                                        <w:top w:val="none" w:sz="0" w:space="0" w:color="auto"/>
                                                                        <w:left w:val="none" w:sz="0" w:space="0" w:color="auto"/>
                                                                        <w:bottom w:val="none" w:sz="0" w:space="0" w:color="auto"/>
                                                                        <w:right w:val="none" w:sz="0" w:space="0" w:color="auto"/>
                                                                      </w:divBdr>
                                                                      <w:divsChild>
                                                                        <w:div w:id="40054317">
                                                                          <w:marLeft w:val="0"/>
                                                                          <w:marRight w:val="0"/>
                                                                          <w:marTop w:val="0"/>
                                                                          <w:marBottom w:val="0"/>
                                                                          <w:divBdr>
                                                                            <w:top w:val="none" w:sz="0" w:space="0" w:color="auto"/>
                                                                            <w:left w:val="none" w:sz="0" w:space="0" w:color="auto"/>
                                                                            <w:bottom w:val="none" w:sz="0" w:space="0" w:color="auto"/>
                                                                            <w:right w:val="none" w:sz="0" w:space="0" w:color="auto"/>
                                                                          </w:divBdr>
                                                                          <w:divsChild>
                                                                            <w:div w:id="785545481">
                                                                              <w:marLeft w:val="0"/>
                                                                              <w:marRight w:val="0"/>
                                                                              <w:marTop w:val="0"/>
                                                                              <w:marBottom w:val="0"/>
                                                                              <w:divBdr>
                                                                                <w:top w:val="none" w:sz="0" w:space="0" w:color="auto"/>
                                                                                <w:left w:val="none" w:sz="0" w:space="0" w:color="auto"/>
                                                                                <w:bottom w:val="none" w:sz="0" w:space="0" w:color="auto"/>
                                                                                <w:right w:val="none" w:sz="0" w:space="0" w:color="auto"/>
                                                                              </w:divBdr>
                                                                              <w:divsChild>
                                                                                <w:div w:id="372340826">
                                                                                  <w:marLeft w:val="0"/>
                                                                                  <w:marRight w:val="0"/>
                                                                                  <w:marTop w:val="0"/>
                                                                                  <w:marBottom w:val="0"/>
                                                                                  <w:divBdr>
                                                                                    <w:top w:val="none" w:sz="0" w:space="0" w:color="auto"/>
                                                                                    <w:left w:val="none" w:sz="0" w:space="0" w:color="auto"/>
                                                                                    <w:bottom w:val="none" w:sz="0" w:space="0" w:color="auto"/>
                                                                                    <w:right w:val="none" w:sz="0" w:space="0" w:color="auto"/>
                                                                                  </w:divBdr>
                                                                                  <w:divsChild>
                                                                                    <w:div w:id="184829814">
                                                                                      <w:marLeft w:val="0"/>
                                                                                      <w:marRight w:val="0"/>
                                                                                      <w:marTop w:val="0"/>
                                                                                      <w:marBottom w:val="0"/>
                                                                                      <w:divBdr>
                                                                                        <w:top w:val="none" w:sz="0" w:space="0" w:color="auto"/>
                                                                                        <w:left w:val="none" w:sz="0" w:space="0" w:color="auto"/>
                                                                                        <w:bottom w:val="none" w:sz="0" w:space="0" w:color="auto"/>
                                                                                        <w:right w:val="none" w:sz="0" w:space="0" w:color="auto"/>
                                                                                      </w:divBdr>
                                                                                      <w:divsChild>
                                                                                        <w:div w:id="104354525">
                                                                                          <w:marLeft w:val="0"/>
                                                                                          <w:marRight w:val="0"/>
                                                                                          <w:marTop w:val="0"/>
                                                                                          <w:marBottom w:val="0"/>
                                                                                          <w:divBdr>
                                                                                            <w:top w:val="none" w:sz="0" w:space="0" w:color="auto"/>
                                                                                            <w:left w:val="none" w:sz="0" w:space="0" w:color="auto"/>
                                                                                            <w:bottom w:val="none" w:sz="0" w:space="0" w:color="auto"/>
                                                                                            <w:right w:val="none" w:sz="0" w:space="0" w:color="auto"/>
                                                                                          </w:divBdr>
                                                                                          <w:divsChild>
                                                                                            <w:div w:id="743340651">
                                                                                              <w:marLeft w:val="0"/>
                                                                                              <w:marRight w:val="0"/>
                                                                                              <w:marTop w:val="0"/>
                                                                                              <w:marBottom w:val="0"/>
                                                                                              <w:divBdr>
                                                                                                <w:top w:val="none" w:sz="0" w:space="0" w:color="auto"/>
                                                                                                <w:left w:val="none" w:sz="0" w:space="0" w:color="auto"/>
                                                                                                <w:bottom w:val="none" w:sz="0" w:space="0" w:color="auto"/>
                                                                                                <w:right w:val="none" w:sz="0" w:space="0" w:color="auto"/>
                                                                                              </w:divBdr>
                                                                                              <w:divsChild>
                                                                                                <w:div w:id="659190546">
                                                                                                  <w:marLeft w:val="0"/>
                                                                                                  <w:marRight w:val="0"/>
                                                                                                  <w:marTop w:val="0"/>
                                                                                                  <w:marBottom w:val="0"/>
                                                                                                  <w:divBdr>
                                                                                                    <w:top w:val="none" w:sz="0" w:space="0" w:color="auto"/>
                                                                                                    <w:left w:val="none" w:sz="0" w:space="0" w:color="auto"/>
                                                                                                    <w:bottom w:val="none" w:sz="0" w:space="0" w:color="auto"/>
                                                                                                    <w:right w:val="none" w:sz="0" w:space="0" w:color="auto"/>
                                                                                                  </w:divBdr>
                                                                                                  <w:divsChild>
                                                                                                    <w:div w:id="403533779">
                                                                                                      <w:marLeft w:val="0"/>
                                                                                                      <w:marRight w:val="0"/>
                                                                                                      <w:marTop w:val="0"/>
                                                                                                      <w:marBottom w:val="0"/>
                                                                                                      <w:divBdr>
                                                                                                        <w:top w:val="none" w:sz="0" w:space="0" w:color="auto"/>
                                                                                                        <w:left w:val="none" w:sz="0" w:space="0" w:color="auto"/>
                                                                                                        <w:bottom w:val="none" w:sz="0" w:space="0" w:color="auto"/>
                                                                                                        <w:right w:val="none" w:sz="0" w:space="0" w:color="auto"/>
                                                                                                      </w:divBdr>
                                                                                                      <w:divsChild>
                                                                                                        <w:div w:id="842937812">
                                                                                                          <w:marLeft w:val="0"/>
                                                                                                          <w:marRight w:val="0"/>
                                                                                                          <w:marTop w:val="0"/>
                                                                                                          <w:marBottom w:val="0"/>
                                                                                                          <w:divBdr>
                                                                                                            <w:top w:val="none" w:sz="0" w:space="0" w:color="auto"/>
                                                                                                            <w:left w:val="none" w:sz="0" w:space="0" w:color="auto"/>
                                                                                                            <w:bottom w:val="none" w:sz="0" w:space="0" w:color="auto"/>
                                                                                                            <w:right w:val="none" w:sz="0" w:space="0" w:color="auto"/>
                                                                                                          </w:divBdr>
                                                                                                          <w:divsChild>
                                                                                                            <w:div w:id="1377050824">
                                                                                                              <w:marLeft w:val="0"/>
                                                                                                              <w:marRight w:val="0"/>
                                                                                                              <w:marTop w:val="0"/>
                                                                                                              <w:marBottom w:val="0"/>
                                                                                                              <w:divBdr>
                                                                                                                <w:top w:val="none" w:sz="0" w:space="0" w:color="auto"/>
                                                                                                                <w:left w:val="none" w:sz="0" w:space="0" w:color="auto"/>
                                                                                                                <w:bottom w:val="none" w:sz="0" w:space="0" w:color="auto"/>
                                                                                                                <w:right w:val="none" w:sz="0" w:space="0" w:color="auto"/>
                                                                                                              </w:divBdr>
                                                                                                              <w:divsChild>
                                                                                                                <w:div w:id="150023236">
                                                                                                                  <w:marLeft w:val="0"/>
                                                                                                                  <w:marRight w:val="0"/>
                                                                                                                  <w:marTop w:val="0"/>
                                                                                                                  <w:marBottom w:val="0"/>
                                                                                                                  <w:divBdr>
                                                                                                                    <w:top w:val="none" w:sz="0" w:space="0" w:color="auto"/>
                                                                                                                    <w:left w:val="none" w:sz="0" w:space="0" w:color="auto"/>
                                                                                                                    <w:bottom w:val="none" w:sz="0" w:space="0" w:color="auto"/>
                                                                                                                    <w:right w:val="none" w:sz="0" w:space="0" w:color="auto"/>
                                                                                                                  </w:divBdr>
                                                                                                                  <w:divsChild>
                                                                                                                    <w:div w:id="76241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014312">
      <w:bodyDiv w:val="1"/>
      <w:marLeft w:val="0"/>
      <w:marRight w:val="0"/>
      <w:marTop w:val="0"/>
      <w:marBottom w:val="0"/>
      <w:divBdr>
        <w:top w:val="none" w:sz="0" w:space="0" w:color="auto"/>
        <w:left w:val="none" w:sz="0" w:space="0" w:color="auto"/>
        <w:bottom w:val="none" w:sz="0" w:space="0" w:color="auto"/>
        <w:right w:val="none" w:sz="0" w:space="0" w:color="auto"/>
      </w:divBdr>
    </w:div>
    <w:div w:id="642547042">
      <w:bodyDiv w:val="1"/>
      <w:marLeft w:val="0"/>
      <w:marRight w:val="0"/>
      <w:marTop w:val="0"/>
      <w:marBottom w:val="0"/>
      <w:divBdr>
        <w:top w:val="none" w:sz="0" w:space="0" w:color="auto"/>
        <w:left w:val="none" w:sz="0" w:space="0" w:color="auto"/>
        <w:bottom w:val="none" w:sz="0" w:space="0" w:color="auto"/>
        <w:right w:val="none" w:sz="0" w:space="0" w:color="auto"/>
      </w:divBdr>
      <w:divsChild>
        <w:div w:id="1291977539">
          <w:marLeft w:val="0"/>
          <w:marRight w:val="0"/>
          <w:marTop w:val="0"/>
          <w:marBottom w:val="0"/>
          <w:divBdr>
            <w:top w:val="none" w:sz="0" w:space="0" w:color="auto"/>
            <w:left w:val="none" w:sz="0" w:space="0" w:color="auto"/>
            <w:bottom w:val="none" w:sz="0" w:space="0" w:color="auto"/>
            <w:right w:val="none" w:sz="0" w:space="0" w:color="auto"/>
          </w:divBdr>
          <w:divsChild>
            <w:div w:id="863861023">
              <w:marLeft w:val="0"/>
              <w:marRight w:val="0"/>
              <w:marTop w:val="0"/>
              <w:marBottom w:val="0"/>
              <w:divBdr>
                <w:top w:val="none" w:sz="0" w:space="0" w:color="auto"/>
                <w:left w:val="none" w:sz="0" w:space="0" w:color="auto"/>
                <w:bottom w:val="none" w:sz="0" w:space="0" w:color="auto"/>
                <w:right w:val="none" w:sz="0" w:space="0" w:color="auto"/>
              </w:divBdr>
              <w:divsChild>
                <w:div w:id="515384807">
                  <w:marLeft w:val="0"/>
                  <w:marRight w:val="0"/>
                  <w:marTop w:val="0"/>
                  <w:marBottom w:val="0"/>
                  <w:divBdr>
                    <w:top w:val="none" w:sz="0" w:space="0" w:color="auto"/>
                    <w:left w:val="none" w:sz="0" w:space="0" w:color="auto"/>
                    <w:bottom w:val="none" w:sz="0" w:space="0" w:color="auto"/>
                    <w:right w:val="none" w:sz="0" w:space="0" w:color="auto"/>
                  </w:divBdr>
                  <w:divsChild>
                    <w:div w:id="2051758070">
                      <w:marLeft w:val="0"/>
                      <w:marRight w:val="0"/>
                      <w:marTop w:val="0"/>
                      <w:marBottom w:val="0"/>
                      <w:divBdr>
                        <w:top w:val="none" w:sz="0" w:space="0" w:color="auto"/>
                        <w:left w:val="none" w:sz="0" w:space="0" w:color="auto"/>
                        <w:bottom w:val="none" w:sz="0" w:space="0" w:color="auto"/>
                        <w:right w:val="none" w:sz="0" w:space="0" w:color="auto"/>
                      </w:divBdr>
                      <w:divsChild>
                        <w:div w:id="1795325494">
                          <w:marLeft w:val="0"/>
                          <w:marRight w:val="0"/>
                          <w:marTop w:val="0"/>
                          <w:marBottom w:val="0"/>
                          <w:divBdr>
                            <w:top w:val="none" w:sz="0" w:space="0" w:color="auto"/>
                            <w:left w:val="none" w:sz="0" w:space="0" w:color="auto"/>
                            <w:bottom w:val="none" w:sz="0" w:space="0" w:color="auto"/>
                            <w:right w:val="none" w:sz="0" w:space="0" w:color="auto"/>
                          </w:divBdr>
                          <w:divsChild>
                            <w:div w:id="1046419060">
                              <w:marLeft w:val="-225"/>
                              <w:marRight w:val="-225"/>
                              <w:marTop w:val="0"/>
                              <w:marBottom w:val="0"/>
                              <w:divBdr>
                                <w:top w:val="none" w:sz="0" w:space="0" w:color="auto"/>
                                <w:left w:val="none" w:sz="0" w:space="0" w:color="auto"/>
                                <w:bottom w:val="none" w:sz="0" w:space="0" w:color="auto"/>
                                <w:right w:val="none" w:sz="0" w:space="0" w:color="auto"/>
                              </w:divBdr>
                              <w:divsChild>
                                <w:div w:id="1722558612">
                                  <w:marLeft w:val="0"/>
                                  <w:marRight w:val="0"/>
                                  <w:marTop w:val="0"/>
                                  <w:marBottom w:val="0"/>
                                  <w:divBdr>
                                    <w:top w:val="none" w:sz="0" w:space="0" w:color="auto"/>
                                    <w:left w:val="none" w:sz="0" w:space="0" w:color="auto"/>
                                    <w:bottom w:val="none" w:sz="0" w:space="0" w:color="auto"/>
                                    <w:right w:val="none" w:sz="0" w:space="0" w:color="auto"/>
                                  </w:divBdr>
                                  <w:divsChild>
                                    <w:div w:id="4301277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424862">
      <w:bodyDiv w:val="1"/>
      <w:marLeft w:val="0"/>
      <w:marRight w:val="0"/>
      <w:marTop w:val="0"/>
      <w:marBottom w:val="0"/>
      <w:divBdr>
        <w:top w:val="none" w:sz="0" w:space="0" w:color="auto"/>
        <w:left w:val="none" w:sz="0" w:space="0" w:color="auto"/>
        <w:bottom w:val="none" w:sz="0" w:space="0" w:color="auto"/>
        <w:right w:val="none" w:sz="0" w:space="0" w:color="auto"/>
      </w:divBdr>
      <w:divsChild>
        <w:div w:id="539435238">
          <w:marLeft w:val="0"/>
          <w:marRight w:val="0"/>
          <w:marTop w:val="0"/>
          <w:marBottom w:val="0"/>
          <w:divBdr>
            <w:top w:val="none" w:sz="0" w:space="0" w:color="auto"/>
            <w:left w:val="none" w:sz="0" w:space="0" w:color="auto"/>
            <w:bottom w:val="none" w:sz="0" w:space="0" w:color="auto"/>
            <w:right w:val="none" w:sz="0" w:space="0" w:color="auto"/>
          </w:divBdr>
          <w:divsChild>
            <w:div w:id="456223595">
              <w:marLeft w:val="0"/>
              <w:marRight w:val="0"/>
              <w:marTop w:val="0"/>
              <w:marBottom w:val="0"/>
              <w:divBdr>
                <w:top w:val="none" w:sz="0" w:space="0" w:color="auto"/>
                <w:left w:val="none" w:sz="0" w:space="0" w:color="auto"/>
                <w:bottom w:val="none" w:sz="0" w:space="0" w:color="auto"/>
                <w:right w:val="none" w:sz="0" w:space="0" w:color="auto"/>
              </w:divBdr>
              <w:divsChild>
                <w:div w:id="55134334">
                  <w:marLeft w:val="0"/>
                  <w:marRight w:val="0"/>
                  <w:marTop w:val="0"/>
                  <w:marBottom w:val="0"/>
                  <w:divBdr>
                    <w:top w:val="none" w:sz="0" w:space="0" w:color="auto"/>
                    <w:left w:val="none" w:sz="0" w:space="0" w:color="auto"/>
                    <w:bottom w:val="none" w:sz="0" w:space="0" w:color="auto"/>
                    <w:right w:val="none" w:sz="0" w:space="0" w:color="auto"/>
                  </w:divBdr>
                  <w:divsChild>
                    <w:div w:id="1487283586">
                      <w:marLeft w:val="0"/>
                      <w:marRight w:val="0"/>
                      <w:marTop w:val="0"/>
                      <w:marBottom w:val="0"/>
                      <w:divBdr>
                        <w:top w:val="none" w:sz="0" w:space="0" w:color="auto"/>
                        <w:left w:val="none" w:sz="0" w:space="0" w:color="auto"/>
                        <w:bottom w:val="none" w:sz="0" w:space="0" w:color="auto"/>
                        <w:right w:val="none" w:sz="0" w:space="0" w:color="auto"/>
                      </w:divBdr>
                      <w:divsChild>
                        <w:div w:id="526481335">
                          <w:marLeft w:val="0"/>
                          <w:marRight w:val="0"/>
                          <w:marTop w:val="0"/>
                          <w:marBottom w:val="0"/>
                          <w:divBdr>
                            <w:top w:val="none" w:sz="0" w:space="0" w:color="auto"/>
                            <w:left w:val="none" w:sz="0" w:space="0" w:color="auto"/>
                            <w:bottom w:val="none" w:sz="0" w:space="0" w:color="auto"/>
                            <w:right w:val="none" w:sz="0" w:space="0" w:color="auto"/>
                          </w:divBdr>
                          <w:divsChild>
                            <w:div w:id="181628266">
                              <w:marLeft w:val="0"/>
                              <w:marRight w:val="0"/>
                              <w:marTop w:val="0"/>
                              <w:marBottom w:val="0"/>
                              <w:divBdr>
                                <w:top w:val="none" w:sz="0" w:space="0" w:color="auto"/>
                                <w:left w:val="none" w:sz="0" w:space="0" w:color="auto"/>
                                <w:bottom w:val="none" w:sz="0" w:space="0" w:color="auto"/>
                                <w:right w:val="none" w:sz="0" w:space="0" w:color="auto"/>
                              </w:divBdr>
                              <w:divsChild>
                                <w:div w:id="1903444363">
                                  <w:marLeft w:val="0"/>
                                  <w:marRight w:val="0"/>
                                  <w:marTop w:val="0"/>
                                  <w:marBottom w:val="0"/>
                                  <w:divBdr>
                                    <w:top w:val="none" w:sz="0" w:space="0" w:color="auto"/>
                                    <w:left w:val="none" w:sz="0" w:space="0" w:color="auto"/>
                                    <w:bottom w:val="none" w:sz="0" w:space="0" w:color="auto"/>
                                    <w:right w:val="none" w:sz="0" w:space="0" w:color="auto"/>
                                  </w:divBdr>
                                  <w:divsChild>
                                    <w:div w:id="147940072">
                                      <w:marLeft w:val="0"/>
                                      <w:marRight w:val="0"/>
                                      <w:marTop w:val="0"/>
                                      <w:marBottom w:val="0"/>
                                      <w:divBdr>
                                        <w:top w:val="none" w:sz="0" w:space="0" w:color="auto"/>
                                        <w:left w:val="none" w:sz="0" w:space="0" w:color="auto"/>
                                        <w:bottom w:val="none" w:sz="0" w:space="0" w:color="auto"/>
                                        <w:right w:val="none" w:sz="0" w:space="0" w:color="auto"/>
                                      </w:divBdr>
                                      <w:divsChild>
                                        <w:div w:id="443882885">
                                          <w:marLeft w:val="0"/>
                                          <w:marRight w:val="0"/>
                                          <w:marTop w:val="0"/>
                                          <w:marBottom w:val="0"/>
                                          <w:divBdr>
                                            <w:top w:val="none" w:sz="0" w:space="0" w:color="auto"/>
                                            <w:left w:val="none" w:sz="0" w:space="0" w:color="auto"/>
                                            <w:bottom w:val="none" w:sz="0" w:space="0" w:color="auto"/>
                                            <w:right w:val="none" w:sz="0" w:space="0" w:color="auto"/>
                                          </w:divBdr>
                                          <w:divsChild>
                                            <w:div w:id="407384565">
                                              <w:marLeft w:val="0"/>
                                              <w:marRight w:val="0"/>
                                              <w:marTop w:val="0"/>
                                              <w:marBottom w:val="0"/>
                                              <w:divBdr>
                                                <w:top w:val="none" w:sz="0" w:space="0" w:color="auto"/>
                                                <w:left w:val="none" w:sz="0" w:space="0" w:color="auto"/>
                                                <w:bottom w:val="none" w:sz="0" w:space="0" w:color="auto"/>
                                                <w:right w:val="none" w:sz="0" w:space="0" w:color="auto"/>
                                              </w:divBdr>
                                              <w:divsChild>
                                                <w:div w:id="1771586979">
                                                  <w:marLeft w:val="0"/>
                                                  <w:marRight w:val="0"/>
                                                  <w:marTop w:val="0"/>
                                                  <w:marBottom w:val="0"/>
                                                  <w:divBdr>
                                                    <w:top w:val="none" w:sz="0" w:space="0" w:color="auto"/>
                                                    <w:left w:val="none" w:sz="0" w:space="0" w:color="auto"/>
                                                    <w:bottom w:val="none" w:sz="0" w:space="0" w:color="auto"/>
                                                    <w:right w:val="none" w:sz="0" w:space="0" w:color="auto"/>
                                                  </w:divBdr>
                                                  <w:divsChild>
                                                    <w:div w:id="364839959">
                                                      <w:marLeft w:val="0"/>
                                                      <w:marRight w:val="0"/>
                                                      <w:marTop w:val="0"/>
                                                      <w:marBottom w:val="0"/>
                                                      <w:divBdr>
                                                        <w:top w:val="none" w:sz="0" w:space="0" w:color="auto"/>
                                                        <w:left w:val="none" w:sz="0" w:space="0" w:color="auto"/>
                                                        <w:bottom w:val="none" w:sz="0" w:space="0" w:color="auto"/>
                                                        <w:right w:val="none" w:sz="0" w:space="0" w:color="auto"/>
                                                      </w:divBdr>
                                                      <w:divsChild>
                                                        <w:div w:id="1972394034">
                                                          <w:marLeft w:val="0"/>
                                                          <w:marRight w:val="0"/>
                                                          <w:marTop w:val="0"/>
                                                          <w:marBottom w:val="0"/>
                                                          <w:divBdr>
                                                            <w:top w:val="none" w:sz="0" w:space="0" w:color="auto"/>
                                                            <w:left w:val="none" w:sz="0" w:space="0" w:color="auto"/>
                                                            <w:bottom w:val="none" w:sz="0" w:space="0" w:color="auto"/>
                                                            <w:right w:val="none" w:sz="0" w:space="0" w:color="auto"/>
                                                          </w:divBdr>
                                                          <w:divsChild>
                                                            <w:div w:id="719205409">
                                                              <w:marLeft w:val="0"/>
                                                              <w:marRight w:val="0"/>
                                                              <w:marTop w:val="0"/>
                                                              <w:marBottom w:val="0"/>
                                                              <w:divBdr>
                                                                <w:top w:val="none" w:sz="0" w:space="0" w:color="auto"/>
                                                                <w:left w:val="none" w:sz="0" w:space="0" w:color="auto"/>
                                                                <w:bottom w:val="none" w:sz="0" w:space="0" w:color="auto"/>
                                                                <w:right w:val="none" w:sz="0" w:space="0" w:color="auto"/>
                                                              </w:divBdr>
                                                              <w:divsChild>
                                                                <w:div w:id="459148930">
                                                                  <w:marLeft w:val="0"/>
                                                                  <w:marRight w:val="0"/>
                                                                  <w:marTop w:val="0"/>
                                                                  <w:marBottom w:val="0"/>
                                                                  <w:divBdr>
                                                                    <w:top w:val="none" w:sz="0" w:space="0" w:color="auto"/>
                                                                    <w:left w:val="none" w:sz="0" w:space="0" w:color="auto"/>
                                                                    <w:bottom w:val="none" w:sz="0" w:space="0" w:color="auto"/>
                                                                    <w:right w:val="none" w:sz="0" w:space="0" w:color="auto"/>
                                                                  </w:divBdr>
                                                                  <w:divsChild>
                                                                    <w:div w:id="1491747735">
                                                                      <w:marLeft w:val="0"/>
                                                                      <w:marRight w:val="0"/>
                                                                      <w:marTop w:val="0"/>
                                                                      <w:marBottom w:val="0"/>
                                                                      <w:divBdr>
                                                                        <w:top w:val="none" w:sz="0" w:space="0" w:color="auto"/>
                                                                        <w:left w:val="none" w:sz="0" w:space="0" w:color="auto"/>
                                                                        <w:bottom w:val="none" w:sz="0" w:space="0" w:color="auto"/>
                                                                        <w:right w:val="none" w:sz="0" w:space="0" w:color="auto"/>
                                                                      </w:divBdr>
                                                                      <w:divsChild>
                                                                        <w:div w:id="51657310">
                                                                          <w:marLeft w:val="0"/>
                                                                          <w:marRight w:val="0"/>
                                                                          <w:marTop w:val="0"/>
                                                                          <w:marBottom w:val="0"/>
                                                                          <w:divBdr>
                                                                            <w:top w:val="none" w:sz="0" w:space="0" w:color="auto"/>
                                                                            <w:left w:val="none" w:sz="0" w:space="0" w:color="auto"/>
                                                                            <w:bottom w:val="none" w:sz="0" w:space="0" w:color="auto"/>
                                                                            <w:right w:val="none" w:sz="0" w:space="0" w:color="auto"/>
                                                                          </w:divBdr>
                                                                          <w:divsChild>
                                                                            <w:div w:id="528295351">
                                                                              <w:marLeft w:val="0"/>
                                                                              <w:marRight w:val="0"/>
                                                                              <w:marTop w:val="0"/>
                                                                              <w:marBottom w:val="0"/>
                                                                              <w:divBdr>
                                                                                <w:top w:val="none" w:sz="0" w:space="0" w:color="auto"/>
                                                                                <w:left w:val="none" w:sz="0" w:space="0" w:color="auto"/>
                                                                                <w:bottom w:val="none" w:sz="0" w:space="0" w:color="auto"/>
                                                                                <w:right w:val="none" w:sz="0" w:space="0" w:color="auto"/>
                                                                              </w:divBdr>
                                                                              <w:divsChild>
                                                                                <w:div w:id="1172766958">
                                                                                  <w:marLeft w:val="0"/>
                                                                                  <w:marRight w:val="0"/>
                                                                                  <w:marTop w:val="0"/>
                                                                                  <w:marBottom w:val="0"/>
                                                                                  <w:divBdr>
                                                                                    <w:top w:val="none" w:sz="0" w:space="0" w:color="auto"/>
                                                                                    <w:left w:val="none" w:sz="0" w:space="0" w:color="auto"/>
                                                                                    <w:bottom w:val="none" w:sz="0" w:space="0" w:color="auto"/>
                                                                                    <w:right w:val="none" w:sz="0" w:space="0" w:color="auto"/>
                                                                                  </w:divBdr>
                                                                                  <w:divsChild>
                                                                                    <w:div w:id="1444768831">
                                                                                      <w:marLeft w:val="0"/>
                                                                                      <w:marRight w:val="0"/>
                                                                                      <w:marTop w:val="0"/>
                                                                                      <w:marBottom w:val="0"/>
                                                                                      <w:divBdr>
                                                                                        <w:top w:val="none" w:sz="0" w:space="0" w:color="auto"/>
                                                                                        <w:left w:val="none" w:sz="0" w:space="0" w:color="auto"/>
                                                                                        <w:bottom w:val="none" w:sz="0" w:space="0" w:color="auto"/>
                                                                                        <w:right w:val="none" w:sz="0" w:space="0" w:color="auto"/>
                                                                                      </w:divBdr>
                                                                                      <w:divsChild>
                                                                                        <w:div w:id="580800727">
                                                                                          <w:marLeft w:val="0"/>
                                                                                          <w:marRight w:val="0"/>
                                                                                          <w:marTop w:val="0"/>
                                                                                          <w:marBottom w:val="0"/>
                                                                                          <w:divBdr>
                                                                                            <w:top w:val="none" w:sz="0" w:space="0" w:color="auto"/>
                                                                                            <w:left w:val="none" w:sz="0" w:space="0" w:color="auto"/>
                                                                                            <w:bottom w:val="none" w:sz="0" w:space="0" w:color="auto"/>
                                                                                            <w:right w:val="none" w:sz="0" w:space="0" w:color="auto"/>
                                                                                          </w:divBdr>
                                                                                          <w:divsChild>
                                                                                            <w:div w:id="93283910">
                                                                                              <w:marLeft w:val="0"/>
                                                                                              <w:marRight w:val="0"/>
                                                                                              <w:marTop w:val="0"/>
                                                                                              <w:marBottom w:val="0"/>
                                                                                              <w:divBdr>
                                                                                                <w:top w:val="none" w:sz="0" w:space="0" w:color="auto"/>
                                                                                                <w:left w:val="none" w:sz="0" w:space="0" w:color="auto"/>
                                                                                                <w:bottom w:val="none" w:sz="0" w:space="0" w:color="auto"/>
                                                                                                <w:right w:val="none" w:sz="0" w:space="0" w:color="auto"/>
                                                                                              </w:divBdr>
                                                                                              <w:divsChild>
                                                                                                <w:div w:id="1554808501">
                                                                                                  <w:marLeft w:val="0"/>
                                                                                                  <w:marRight w:val="0"/>
                                                                                                  <w:marTop w:val="0"/>
                                                                                                  <w:marBottom w:val="0"/>
                                                                                                  <w:divBdr>
                                                                                                    <w:top w:val="none" w:sz="0" w:space="0" w:color="auto"/>
                                                                                                    <w:left w:val="none" w:sz="0" w:space="0" w:color="auto"/>
                                                                                                    <w:bottom w:val="none" w:sz="0" w:space="0" w:color="auto"/>
                                                                                                    <w:right w:val="none" w:sz="0" w:space="0" w:color="auto"/>
                                                                                                  </w:divBdr>
                                                                                                  <w:divsChild>
                                                                                                    <w:div w:id="751972775">
                                                                                                      <w:marLeft w:val="0"/>
                                                                                                      <w:marRight w:val="0"/>
                                                                                                      <w:marTop w:val="0"/>
                                                                                                      <w:marBottom w:val="0"/>
                                                                                                      <w:divBdr>
                                                                                                        <w:top w:val="none" w:sz="0" w:space="0" w:color="auto"/>
                                                                                                        <w:left w:val="none" w:sz="0" w:space="0" w:color="auto"/>
                                                                                                        <w:bottom w:val="none" w:sz="0" w:space="0" w:color="auto"/>
                                                                                                        <w:right w:val="none" w:sz="0" w:space="0" w:color="auto"/>
                                                                                                      </w:divBdr>
                                                                                                      <w:divsChild>
                                                                                                        <w:div w:id="1430466144">
                                                                                                          <w:marLeft w:val="0"/>
                                                                                                          <w:marRight w:val="0"/>
                                                                                                          <w:marTop w:val="0"/>
                                                                                                          <w:marBottom w:val="0"/>
                                                                                                          <w:divBdr>
                                                                                                            <w:top w:val="none" w:sz="0" w:space="0" w:color="auto"/>
                                                                                                            <w:left w:val="none" w:sz="0" w:space="0" w:color="auto"/>
                                                                                                            <w:bottom w:val="none" w:sz="0" w:space="0" w:color="auto"/>
                                                                                                            <w:right w:val="none" w:sz="0" w:space="0" w:color="auto"/>
                                                                                                          </w:divBdr>
                                                                                                          <w:divsChild>
                                                                                                            <w:div w:id="139732713">
                                                                                                              <w:marLeft w:val="0"/>
                                                                                                              <w:marRight w:val="0"/>
                                                                                                              <w:marTop w:val="0"/>
                                                                                                              <w:marBottom w:val="0"/>
                                                                                                              <w:divBdr>
                                                                                                                <w:top w:val="none" w:sz="0" w:space="0" w:color="auto"/>
                                                                                                                <w:left w:val="none" w:sz="0" w:space="0" w:color="auto"/>
                                                                                                                <w:bottom w:val="none" w:sz="0" w:space="0" w:color="auto"/>
                                                                                                                <w:right w:val="none" w:sz="0" w:space="0" w:color="auto"/>
                                                                                                              </w:divBdr>
                                                                                                              <w:divsChild>
                                                                                                                <w:div w:id="1387415834">
                                                                                                                  <w:marLeft w:val="0"/>
                                                                                                                  <w:marRight w:val="0"/>
                                                                                                                  <w:marTop w:val="0"/>
                                                                                                                  <w:marBottom w:val="0"/>
                                                                                                                  <w:divBdr>
                                                                                                                    <w:top w:val="none" w:sz="0" w:space="0" w:color="auto"/>
                                                                                                                    <w:left w:val="none" w:sz="0" w:space="0" w:color="auto"/>
                                                                                                                    <w:bottom w:val="none" w:sz="0" w:space="0" w:color="auto"/>
                                                                                                                    <w:right w:val="none" w:sz="0" w:space="0" w:color="auto"/>
                                                                                                                  </w:divBdr>
                                                                                                                  <w:divsChild>
                                                                                                                    <w:div w:id="53819174">
                                                                                                                      <w:marLeft w:val="0"/>
                                                                                                                      <w:marRight w:val="0"/>
                                                                                                                      <w:marTop w:val="0"/>
                                                                                                                      <w:marBottom w:val="0"/>
                                                                                                                      <w:divBdr>
                                                                                                                        <w:top w:val="none" w:sz="0" w:space="0" w:color="auto"/>
                                                                                                                        <w:left w:val="none" w:sz="0" w:space="0" w:color="auto"/>
                                                                                                                        <w:bottom w:val="none" w:sz="0" w:space="0" w:color="auto"/>
                                                                                                                        <w:right w:val="none" w:sz="0" w:space="0" w:color="auto"/>
                                                                                                                      </w:divBdr>
                                                                                                                      <w:divsChild>
                                                                                                                        <w:div w:id="1381632678">
                                                                                                                          <w:marLeft w:val="0"/>
                                                                                                                          <w:marRight w:val="0"/>
                                                                                                                          <w:marTop w:val="0"/>
                                                                                                                          <w:marBottom w:val="0"/>
                                                                                                                          <w:divBdr>
                                                                                                                            <w:top w:val="none" w:sz="0" w:space="0" w:color="auto"/>
                                                                                                                            <w:left w:val="none" w:sz="0" w:space="0" w:color="auto"/>
                                                                                                                            <w:bottom w:val="none" w:sz="0" w:space="0" w:color="auto"/>
                                                                                                                            <w:right w:val="none" w:sz="0" w:space="0" w:color="auto"/>
                                                                                                                          </w:divBdr>
                                                                                                                          <w:divsChild>
                                                                                                                            <w:div w:id="1721710444">
                                                                                                                              <w:marLeft w:val="0"/>
                                                                                                                              <w:marRight w:val="0"/>
                                                                                                                              <w:marTop w:val="0"/>
                                                                                                                              <w:marBottom w:val="0"/>
                                                                                                                              <w:divBdr>
                                                                                                                                <w:top w:val="none" w:sz="0" w:space="0" w:color="auto"/>
                                                                                                                                <w:left w:val="none" w:sz="0" w:space="0" w:color="auto"/>
                                                                                                                                <w:bottom w:val="none" w:sz="0" w:space="0" w:color="auto"/>
                                                                                                                                <w:right w:val="none" w:sz="0" w:space="0" w:color="auto"/>
                                                                                                                              </w:divBdr>
                                                                                                                              <w:divsChild>
                                                                                                                                <w:div w:id="1203397425">
                                                                                                                                  <w:marLeft w:val="0"/>
                                                                                                                                  <w:marRight w:val="0"/>
                                                                                                                                  <w:marTop w:val="0"/>
                                                                                                                                  <w:marBottom w:val="0"/>
                                                                                                                                  <w:divBdr>
                                                                                                                                    <w:top w:val="none" w:sz="0" w:space="0" w:color="auto"/>
                                                                                                                                    <w:left w:val="none" w:sz="0" w:space="0" w:color="auto"/>
                                                                                                                                    <w:bottom w:val="none" w:sz="0" w:space="0" w:color="auto"/>
                                                                                                                                    <w:right w:val="none" w:sz="0" w:space="0" w:color="auto"/>
                                                                                                                                  </w:divBdr>
                                                                                                                                </w:div>
                                                                                                                                <w:div w:id="1652755739">
                                                                                                                                  <w:marLeft w:val="0"/>
                                                                                                                                  <w:marRight w:val="0"/>
                                                                                                                                  <w:marTop w:val="0"/>
                                                                                                                                  <w:marBottom w:val="0"/>
                                                                                                                                  <w:divBdr>
                                                                                                                                    <w:top w:val="none" w:sz="0" w:space="0" w:color="auto"/>
                                                                                                                                    <w:left w:val="none" w:sz="0" w:space="0" w:color="auto"/>
                                                                                                                                    <w:bottom w:val="none" w:sz="0" w:space="0" w:color="auto"/>
                                                                                                                                    <w:right w:val="none" w:sz="0" w:space="0" w:color="auto"/>
                                                                                                                                  </w:divBdr>
                                                                                                                                  <w:divsChild>
                                                                                                                                    <w:div w:id="65885933">
                                                                                                                                      <w:marLeft w:val="0"/>
                                                                                                                                      <w:marRight w:val="0"/>
                                                                                                                                      <w:marTop w:val="0"/>
                                                                                                                                      <w:marBottom w:val="0"/>
                                                                                                                                      <w:divBdr>
                                                                                                                                        <w:top w:val="none" w:sz="0" w:space="0" w:color="auto"/>
                                                                                                                                        <w:left w:val="none" w:sz="0" w:space="0" w:color="auto"/>
                                                                                                                                        <w:bottom w:val="none" w:sz="0" w:space="0" w:color="auto"/>
                                                                                                                                        <w:right w:val="none" w:sz="0" w:space="0" w:color="auto"/>
                                                                                                                                      </w:divBdr>
                                                                                                                                    </w:div>
                                                                                                                                  </w:divsChild>
                                                                                                                                </w:div>
                                                                                                                                <w:div w:id="19248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025238">
      <w:bodyDiv w:val="1"/>
      <w:marLeft w:val="0"/>
      <w:marRight w:val="0"/>
      <w:marTop w:val="0"/>
      <w:marBottom w:val="0"/>
      <w:divBdr>
        <w:top w:val="none" w:sz="0" w:space="0" w:color="auto"/>
        <w:left w:val="none" w:sz="0" w:space="0" w:color="auto"/>
        <w:bottom w:val="none" w:sz="0" w:space="0" w:color="auto"/>
        <w:right w:val="none" w:sz="0" w:space="0" w:color="auto"/>
      </w:divBdr>
    </w:div>
    <w:div w:id="926810562">
      <w:bodyDiv w:val="1"/>
      <w:marLeft w:val="0"/>
      <w:marRight w:val="0"/>
      <w:marTop w:val="0"/>
      <w:marBottom w:val="0"/>
      <w:divBdr>
        <w:top w:val="none" w:sz="0" w:space="0" w:color="auto"/>
        <w:left w:val="none" w:sz="0" w:space="0" w:color="auto"/>
        <w:bottom w:val="none" w:sz="0" w:space="0" w:color="auto"/>
        <w:right w:val="none" w:sz="0" w:space="0" w:color="auto"/>
      </w:divBdr>
    </w:div>
    <w:div w:id="946082161">
      <w:bodyDiv w:val="1"/>
      <w:marLeft w:val="0"/>
      <w:marRight w:val="0"/>
      <w:marTop w:val="0"/>
      <w:marBottom w:val="0"/>
      <w:divBdr>
        <w:top w:val="none" w:sz="0" w:space="0" w:color="auto"/>
        <w:left w:val="none" w:sz="0" w:space="0" w:color="auto"/>
        <w:bottom w:val="none" w:sz="0" w:space="0" w:color="auto"/>
        <w:right w:val="none" w:sz="0" w:space="0" w:color="auto"/>
      </w:divBdr>
    </w:div>
    <w:div w:id="973020960">
      <w:bodyDiv w:val="1"/>
      <w:marLeft w:val="0"/>
      <w:marRight w:val="0"/>
      <w:marTop w:val="0"/>
      <w:marBottom w:val="0"/>
      <w:divBdr>
        <w:top w:val="none" w:sz="0" w:space="0" w:color="auto"/>
        <w:left w:val="none" w:sz="0" w:space="0" w:color="auto"/>
        <w:bottom w:val="none" w:sz="0" w:space="0" w:color="auto"/>
        <w:right w:val="none" w:sz="0" w:space="0" w:color="auto"/>
      </w:divBdr>
      <w:divsChild>
        <w:div w:id="440881252">
          <w:marLeft w:val="0"/>
          <w:marRight w:val="0"/>
          <w:marTop w:val="0"/>
          <w:marBottom w:val="0"/>
          <w:divBdr>
            <w:top w:val="none" w:sz="0" w:space="0" w:color="auto"/>
            <w:left w:val="none" w:sz="0" w:space="0" w:color="auto"/>
            <w:bottom w:val="none" w:sz="0" w:space="0" w:color="auto"/>
            <w:right w:val="none" w:sz="0" w:space="0" w:color="auto"/>
          </w:divBdr>
          <w:divsChild>
            <w:div w:id="526262245">
              <w:marLeft w:val="0"/>
              <w:marRight w:val="0"/>
              <w:marTop w:val="0"/>
              <w:marBottom w:val="0"/>
              <w:divBdr>
                <w:top w:val="none" w:sz="0" w:space="0" w:color="auto"/>
                <w:left w:val="none" w:sz="0" w:space="0" w:color="auto"/>
                <w:bottom w:val="none" w:sz="0" w:space="0" w:color="auto"/>
                <w:right w:val="none" w:sz="0" w:space="0" w:color="auto"/>
              </w:divBdr>
              <w:divsChild>
                <w:div w:id="1366373000">
                  <w:marLeft w:val="0"/>
                  <w:marRight w:val="0"/>
                  <w:marTop w:val="0"/>
                  <w:marBottom w:val="0"/>
                  <w:divBdr>
                    <w:top w:val="none" w:sz="0" w:space="0" w:color="auto"/>
                    <w:left w:val="none" w:sz="0" w:space="0" w:color="auto"/>
                    <w:bottom w:val="none" w:sz="0" w:space="0" w:color="auto"/>
                    <w:right w:val="none" w:sz="0" w:space="0" w:color="auto"/>
                  </w:divBdr>
                  <w:divsChild>
                    <w:div w:id="1005983057">
                      <w:marLeft w:val="0"/>
                      <w:marRight w:val="0"/>
                      <w:marTop w:val="0"/>
                      <w:marBottom w:val="0"/>
                      <w:divBdr>
                        <w:top w:val="none" w:sz="0" w:space="0" w:color="auto"/>
                        <w:left w:val="none" w:sz="0" w:space="0" w:color="auto"/>
                        <w:bottom w:val="none" w:sz="0" w:space="0" w:color="auto"/>
                        <w:right w:val="none" w:sz="0" w:space="0" w:color="auto"/>
                      </w:divBdr>
                      <w:divsChild>
                        <w:div w:id="761148531">
                          <w:marLeft w:val="0"/>
                          <w:marRight w:val="0"/>
                          <w:marTop w:val="0"/>
                          <w:marBottom w:val="0"/>
                          <w:divBdr>
                            <w:top w:val="none" w:sz="0" w:space="0" w:color="auto"/>
                            <w:left w:val="none" w:sz="0" w:space="0" w:color="auto"/>
                            <w:bottom w:val="none" w:sz="0" w:space="0" w:color="auto"/>
                            <w:right w:val="none" w:sz="0" w:space="0" w:color="auto"/>
                          </w:divBdr>
                          <w:divsChild>
                            <w:div w:id="1353022791">
                              <w:marLeft w:val="-225"/>
                              <w:marRight w:val="-225"/>
                              <w:marTop w:val="0"/>
                              <w:marBottom w:val="0"/>
                              <w:divBdr>
                                <w:top w:val="none" w:sz="0" w:space="0" w:color="auto"/>
                                <w:left w:val="none" w:sz="0" w:space="0" w:color="auto"/>
                                <w:bottom w:val="none" w:sz="0" w:space="0" w:color="auto"/>
                                <w:right w:val="none" w:sz="0" w:space="0" w:color="auto"/>
                              </w:divBdr>
                              <w:divsChild>
                                <w:div w:id="1372993689">
                                  <w:marLeft w:val="0"/>
                                  <w:marRight w:val="0"/>
                                  <w:marTop w:val="0"/>
                                  <w:marBottom w:val="0"/>
                                  <w:divBdr>
                                    <w:top w:val="none" w:sz="0" w:space="0" w:color="auto"/>
                                    <w:left w:val="none" w:sz="0" w:space="0" w:color="auto"/>
                                    <w:bottom w:val="none" w:sz="0" w:space="0" w:color="auto"/>
                                    <w:right w:val="none" w:sz="0" w:space="0" w:color="auto"/>
                                  </w:divBdr>
                                  <w:divsChild>
                                    <w:div w:id="1311863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051039">
      <w:bodyDiv w:val="1"/>
      <w:marLeft w:val="0"/>
      <w:marRight w:val="0"/>
      <w:marTop w:val="0"/>
      <w:marBottom w:val="0"/>
      <w:divBdr>
        <w:top w:val="none" w:sz="0" w:space="0" w:color="auto"/>
        <w:left w:val="none" w:sz="0" w:space="0" w:color="auto"/>
        <w:bottom w:val="none" w:sz="0" w:space="0" w:color="auto"/>
        <w:right w:val="none" w:sz="0" w:space="0" w:color="auto"/>
      </w:divBdr>
      <w:divsChild>
        <w:div w:id="172839256">
          <w:marLeft w:val="0"/>
          <w:marRight w:val="0"/>
          <w:marTop w:val="0"/>
          <w:marBottom w:val="0"/>
          <w:divBdr>
            <w:top w:val="none" w:sz="0" w:space="0" w:color="auto"/>
            <w:left w:val="none" w:sz="0" w:space="0" w:color="auto"/>
            <w:bottom w:val="none" w:sz="0" w:space="0" w:color="auto"/>
            <w:right w:val="none" w:sz="0" w:space="0" w:color="auto"/>
          </w:divBdr>
          <w:divsChild>
            <w:div w:id="1627392398">
              <w:marLeft w:val="0"/>
              <w:marRight w:val="0"/>
              <w:marTop w:val="0"/>
              <w:marBottom w:val="0"/>
              <w:divBdr>
                <w:top w:val="none" w:sz="0" w:space="0" w:color="auto"/>
                <w:left w:val="none" w:sz="0" w:space="0" w:color="auto"/>
                <w:bottom w:val="none" w:sz="0" w:space="0" w:color="auto"/>
                <w:right w:val="none" w:sz="0" w:space="0" w:color="auto"/>
              </w:divBdr>
              <w:divsChild>
                <w:div w:id="1995985007">
                  <w:marLeft w:val="0"/>
                  <w:marRight w:val="0"/>
                  <w:marTop w:val="0"/>
                  <w:marBottom w:val="0"/>
                  <w:divBdr>
                    <w:top w:val="none" w:sz="0" w:space="0" w:color="auto"/>
                    <w:left w:val="none" w:sz="0" w:space="0" w:color="auto"/>
                    <w:bottom w:val="none" w:sz="0" w:space="0" w:color="auto"/>
                    <w:right w:val="none" w:sz="0" w:space="0" w:color="auto"/>
                  </w:divBdr>
                  <w:divsChild>
                    <w:div w:id="326590821">
                      <w:marLeft w:val="0"/>
                      <w:marRight w:val="0"/>
                      <w:marTop w:val="0"/>
                      <w:marBottom w:val="0"/>
                      <w:divBdr>
                        <w:top w:val="none" w:sz="0" w:space="0" w:color="auto"/>
                        <w:left w:val="none" w:sz="0" w:space="0" w:color="auto"/>
                        <w:bottom w:val="none" w:sz="0" w:space="0" w:color="auto"/>
                        <w:right w:val="none" w:sz="0" w:space="0" w:color="auto"/>
                      </w:divBdr>
                      <w:divsChild>
                        <w:div w:id="561601793">
                          <w:marLeft w:val="0"/>
                          <w:marRight w:val="0"/>
                          <w:marTop w:val="0"/>
                          <w:marBottom w:val="0"/>
                          <w:divBdr>
                            <w:top w:val="none" w:sz="0" w:space="0" w:color="auto"/>
                            <w:left w:val="none" w:sz="0" w:space="0" w:color="auto"/>
                            <w:bottom w:val="none" w:sz="0" w:space="0" w:color="auto"/>
                            <w:right w:val="none" w:sz="0" w:space="0" w:color="auto"/>
                          </w:divBdr>
                          <w:divsChild>
                            <w:div w:id="641427164">
                              <w:marLeft w:val="0"/>
                              <w:marRight w:val="0"/>
                              <w:marTop w:val="0"/>
                              <w:marBottom w:val="0"/>
                              <w:divBdr>
                                <w:top w:val="none" w:sz="0" w:space="0" w:color="auto"/>
                                <w:left w:val="none" w:sz="0" w:space="0" w:color="auto"/>
                                <w:bottom w:val="none" w:sz="0" w:space="0" w:color="auto"/>
                                <w:right w:val="none" w:sz="0" w:space="0" w:color="auto"/>
                              </w:divBdr>
                              <w:divsChild>
                                <w:div w:id="1227060653">
                                  <w:marLeft w:val="0"/>
                                  <w:marRight w:val="0"/>
                                  <w:marTop w:val="0"/>
                                  <w:marBottom w:val="0"/>
                                  <w:divBdr>
                                    <w:top w:val="none" w:sz="0" w:space="0" w:color="auto"/>
                                    <w:left w:val="none" w:sz="0" w:space="0" w:color="auto"/>
                                    <w:bottom w:val="none" w:sz="0" w:space="0" w:color="auto"/>
                                    <w:right w:val="none" w:sz="0" w:space="0" w:color="auto"/>
                                  </w:divBdr>
                                  <w:divsChild>
                                    <w:div w:id="1995374944">
                                      <w:marLeft w:val="0"/>
                                      <w:marRight w:val="0"/>
                                      <w:marTop w:val="0"/>
                                      <w:marBottom w:val="0"/>
                                      <w:divBdr>
                                        <w:top w:val="none" w:sz="0" w:space="0" w:color="auto"/>
                                        <w:left w:val="none" w:sz="0" w:space="0" w:color="auto"/>
                                        <w:bottom w:val="none" w:sz="0" w:space="0" w:color="auto"/>
                                        <w:right w:val="none" w:sz="0" w:space="0" w:color="auto"/>
                                      </w:divBdr>
                                      <w:divsChild>
                                        <w:div w:id="265039034">
                                          <w:marLeft w:val="0"/>
                                          <w:marRight w:val="0"/>
                                          <w:marTop w:val="0"/>
                                          <w:marBottom w:val="0"/>
                                          <w:divBdr>
                                            <w:top w:val="none" w:sz="0" w:space="0" w:color="auto"/>
                                            <w:left w:val="single" w:sz="6" w:space="8" w:color="999999"/>
                                            <w:bottom w:val="none" w:sz="0" w:space="0" w:color="auto"/>
                                            <w:right w:val="single" w:sz="6" w:space="5" w:color="999999"/>
                                          </w:divBdr>
                                          <w:divsChild>
                                            <w:div w:id="403114322">
                                              <w:marLeft w:val="0"/>
                                              <w:marRight w:val="0"/>
                                              <w:marTop w:val="0"/>
                                              <w:marBottom w:val="0"/>
                                              <w:divBdr>
                                                <w:top w:val="none" w:sz="0" w:space="0" w:color="auto"/>
                                                <w:left w:val="none" w:sz="0" w:space="0" w:color="auto"/>
                                                <w:bottom w:val="none" w:sz="0" w:space="0" w:color="auto"/>
                                                <w:right w:val="none" w:sz="0" w:space="0" w:color="auto"/>
                                              </w:divBdr>
                                              <w:divsChild>
                                                <w:div w:id="1806846945">
                                                  <w:marLeft w:val="0"/>
                                                  <w:marRight w:val="0"/>
                                                  <w:marTop w:val="0"/>
                                                  <w:marBottom w:val="0"/>
                                                  <w:divBdr>
                                                    <w:top w:val="none" w:sz="0" w:space="0" w:color="auto"/>
                                                    <w:left w:val="none" w:sz="0" w:space="0" w:color="auto"/>
                                                    <w:bottom w:val="none" w:sz="0" w:space="0" w:color="auto"/>
                                                    <w:right w:val="none" w:sz="0" w:space="0" w:color="auto"/>
                                                  </w:divBdr>
                                                  <w:divsChild>
                                                    <w:div w:id="1416434458">
                                                      <w:marLeft w:val="0"/>
                                                      <w:marRight w:val="0"/>
                                                      <w:marTop w:val="0"/>
                                                      <w:marBottom w:val="0"/>
                                                      <w:divBdr>
                                                        <w:top w:val="none" w:sz="0" w:space="0" w:color="auto"/>
                                                        <w:left w:val="none" w:sz="0" w:space="0" w:color="auto"/>
                                                        <w:bottom w:val="none" w:sz="0" w:space="0" w:color="auto"/>
                                                        <w:right w:val="none" w:sz="0" w:space="0" w:color="auto"/>
                                                      </w:divBdr>
                                                    </w:div>
                                                    <w:div w:id="16125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961205">
      <w:bodyDiv w:val="1"/>
      <w:marLeft w:val="0"/>
      <w:marRight w:val="0"/>
      <w:marTop w:val="0"/>
      <w:marBottom w:val="0"/>
      <w:divBdr>
        <w:top w:val="none" w:sz="0" w:space="0" w:color="auto"/>
        <w:left w:val="none" w:sz="0" w:space="0" w:color="auto"/>
        <w:bottom w:val="none" w:sz="0" w:space="0" w:color="auto"/>
        <w:right w:val="none" w:sz="0" w:space="0" w:color="auto"/>
      </w:divBdr>
    </w:div>
    <w:div w:id="1237323124">
      <w:bodyDiv w:val="1"/>
      <w:marLeft w:val="0"/>
      <w:marRight w:val="0"/>
      <w:marTop w:val="0"/>
      <w:marBottom w:val="0"/>
      <w:divBdr>
        <w:top w:val="none" w:sz="0" w:space="0" w:color="auto"/>
        <w:left w:val="none" w:sz="0" w:space="0" w:color="auto"/>
        <w:bottom w:val="none" w:sz="0" w:space="0" w:color="auto"/>
        <w:right w:val="none" w:sz="0" w:space="0" w:color="auto"/>
      </w:divBdr>
    </w:div>
    <w:div w:id="1272123815">
      <w:bodyDiv w:val="1"/>
      <w:marLeft w:val="0"/>
      <w:marRight w:val="0"/>
      <w:marTop w:val="0"/>
      <w:marBottom w:val="0"/>
      <w:divBdr>
        <w:top w:val="none" w:sz="0" w:space="0" w:color="auto"/>
        <w:left w:val="none" w:sz="0" w:space="0" w:color="auto"/>
        <w:bottom w:val="none" w:sz="0" w:space="0" w:color="auto"/>
        <w:right w:val="none" w:sz="0" w:space="0" w:color="auto"/>
      </w:divBdr>
      <w:divsChild>
        <w:div w:id="1742680089">
          <w:marLeft w:val="0"/>
          <w:marRight w:val="0"/>
          <w:marTop w:val="0"/>
          <w:marBottom w:val="0"/>
          <w:divBdr>
            <w:top w:val="none" w:sz="0" w:space="0" w:color="auto"/>
            <w:left w:val="none" w:sz="0" w:space="0" w:color="auto"/>
            <w:bottom w:val="none" w:sz="0" w:space="0" w:color="auto"/>
            <w:right w:val="none" w:sz="0" w:space="0" w:color="auto"/>
          </w:divBdr>
          <w:divsChild>
            <w:div w:id="1260530797">
              <w:marLeft w:val="0"/>
              <w:marRight w:val="0"/>
              <w:marTop w:val="0"/>
              <w:marBottom w:val="0"/>
              <w:divBdr>
                <w:top w:val="none" w:sz="0" w:space="0" w:color="auto"/>
                <w:left w:val="none" w:sz="0" w:space="0" w:color="auto"/>
                <w:bottom w:val="none" w:sz="0" w:space="0" w:color="auto"/>
                <w:right w:val="none" w:sz="0" w:space="0" w:color="auto"/>
              </w:divBdr>
              <w:divsChild>
                <w:div w:id="1728067146">
                  <w:marLeft w:val="0"/>
                  <w:marRight w:val="0"/>
                  <w:marTop w:val="0"/>
                  <w:marBottom w:val="0"/>
                  <w:divBdr>
                    <w:top w:val="none" w:sz="0" w:space="0" w:color="auto"/>
                    <w:left w:val="none" w:sz="0" w:space="0" w:color="auto"/>
                    <w:bottom w:val="none" w:sz="0" w:space="0" w:color="auto"/>
                    <w:right w:val="none" w:sz="0" w:space="0" w:color="auto"/>
                  </w:divBdr>
                  <w:divsChild>
                    <w:div w:id="395015976">
                      <w:marLeft w:val="0"/>
                      <w:marRight w:val="0"/>
                      <w:marTop w:val="0"/>
                      <w:marBottom w:val="0"/>
                      <w:divBdr>
                        <w:top w:val="none" w:sz="0" w:space="0" w:color="auto"/>
                        <w:left w:val="none" w:sz="0" w:space="0" w:color="auto"/>
                        <w:bottom w:val="none" w:sz="0" w:space="0" w:color="auto"/>
                        <w:right w:val="none" w:sz="0" w:space="0" w:color="auto"/>
                      </w:divBdr>
                      <w:divsChild>
                        <w:div w:id="1678770910">
                          <w:marLeft w:val="0"/>
                          <w:marRight w:val="0"/>
                          <w:marTop w:val="0"/>
                          <w:marBottom w:val="0"/>
                          <w:divBdr>
                            <w:top w:val="none" w:sz="0" w:space="0" w:color="auto"/>
                            <w:left w:val="none" w:sz="0" w:space="0" w:color="auto"/>
                            <w:bottom w:val="none" w:sz="0" w:space="0" w:color="auto"/>
                            <w:right w:val="none" w:sz="0" w:space="0" w:color="auto"/>
                          </w:divBdr>
                          <w:divsChild>
                            <w:div w:id="1178495973">
                              <w:marLeft w:val="0"/>
                              <w:marRight w:val="0"/>
                              <w:marTop w:val="0"/>
                              <w:marBottom w:val="0"/>
                              <w:divBdr>
                                <w:top w:val="none" w:sz="0" w:space="0" w:color="auto"/>
                                <w:left w:val="none" w:sz="0" w:space="0" w:color="auto"/>
                                <w:bottom w:val="none" w:sz="0" w:space="0" w:color="auto"/>
                                <w:right w:val="none" w:sz="0" w:space="0" w:color="auto"/>
                              </w:divBdr>
                              <w:divsChild>
                                <w:div w:id="624434263">
                                  <w:marLeft w:val="0"/>
                                  <w:marRight w:val="0"/>
                                  <w:marTop w:val="0"/>
                                  <w:marBottom w:val="0"/>
                                  <w:divBdr>
                                    <w:top w:val="none" w:sz="0" w:space="0" w:color="auto"/>
                                    <w:left w:val="none" w:sz="0" w:space="0" w:color="auto"/>
                                    <w:bottom w:val="none" w:sz="0" w:space="0" w:color="auto"/>
                                    <w:right w:val="none" w:sz="0" w:space="0" w:color="auto"/>
                                  </w:divBdr>
                                  <w:divsChild>
                                    <w:div w:id="586184653">
                                      <w:marLeft w:val="0"/>
                                      <w:marRight w:val="0"/>
                                      <w:marTop w:val="0"/>
                                      <w:marBottom w:val="0"/>
                                      <w:divBdr>
                                        <w:top w:val="none" w:sz="0" w:space="0" w:color="auto"/>
                                        <w:left w:val="none" w:sz="0" w:space="0" w:color="auto"/>
                                        <w:bottom w:val="none" w:sz="0" w:space="0" w:color="auto"/>
                                        <w:right w:val="none" w:sz="0" w:space="0" w:color="auto"/>
                                      </w:divBdr>
                                      <w:divsChild>
                                        <w:div w:id="791095923">
                                          <w:marLeft w:val="0"/>
                                          <w:marRight w:val="0"/>
                                          <w:marTop w:val="0"/>
                                          <w:marBottom w:val="0"/>
                                          <w:divBdr>
                                            <w:top w:val="none" w:sz="0" w:space="0" w:color="auto"/>
                                            <w:left w:val="single" w:sz="6" w:space="8" w:color="999999"/>
                                            <w:bottom w:val="none" w:sz="0" w:space="0" w:color="auto"/>
                                            <w:right w:val="single" w:sz="6" w:space="5" w:color="999999"/>
                                          </w:divBdr>
                                          <w:divsChild>
                                            <w:div w:id="1406494975">
                                              <w:marLeft w:val="0"/>
                                              <w:marRight w:val="0"/>
                                              <w:marTop w:val="0"/>
                                              <w:marBottom w:val="0"/>
                                              <w:divBdr>
                                                <w:top w:val="none" w:sz="0" w:space="0" w:color="auto"/>
                                                <w:left w:val="none" w:sz="0" w:space="0" w:color="auto"/>
                                                <w:bottom w:val="none" w:sz="0" w:space="0" w:color="auto"/>
                                                <w:right w:val="none" w:sz="0" w:space="0" w:color="auto"/>
                                              </w:divBdr>
                                              <w:divsChild>
                                                <w:div w:id="813334249">
                                                  <w:marLeft w:val="0"/>
                                                  <w:marRight w:val="0"/>
                                                  <w:marTop w:val="0"/>
                                                  <w:marBottom w:val="0"/>
                                                  <w:divBdr>
                                                    <w:top w:val="none" w:sz="0" w:space="0" w:color="auto"/>
                                                    <w:left w:val="none" w:sz="0" w:space="0" w:color="auto"/>
                                                    <w:bottom w:val="none" w:sz="0" w:space="0" w:color="auto"/>
                                                    <w:right w:val="none" w:sz="0" w:space="0" w:color="auto"/>
                                                  </w:divBdr>
                                                  <w:divsChild>
                                                    <w:div w:id="1310673142">
                                                      <w:marLeft w:val="0"/>
                                                      <w:marRight w:val="0"/>
                                                      <w:marTop w:val="0"/>
                                                      <w:marBottom w:val="0"/>
                                                      <w:divBdr>
                                                        <w:top w:val="none" w:sz="0" w:space="0" w:color="auto"/>
                                                        <w:left w:val="none" w:sz="0" w:space="0" w:color="auto"/>
                                                        <w:bottom w:val="none" w:sz="0" w:space="0" w:color="auto"/>
                                                        <w:right w:val="none" w:sz="0" w:space="0" w:color="auto"/>
                                                      </w:divBdr>
                                                    </w:div>
                                                    <w:div w:id="14943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520546">
      <w:bodyDiv w:val="1"/>
      <w:marLeft w:val="0"/>
      <w:marRight w:val="0"/>
      <w:marTop w:val="0"/>
      <w:marBottom w:val="0"/>
      <w:divBdr>
        <w:top w:val="none" w:sz="0" w:space="0" w:color="auto"/>
        <w:left w:val="none" w:sz="0" w:space="0" w:color="auto"/>
        <w:bottom w:val="none" w:sz="0" w:space="0" w:color="auto"/>
        <w:right w:val="none" w:sz="0" w:space="0" w:color="auto"/>
      </w:divBdr>
    </w:div>
    <w:div w:id="1435708166">
      <w:bodyDiv w:val="1"/>
      <w:marLeft w:val="0"/>
      <w:marRight w:val="0"/>
      <w:marTop w:val="0"/>
      <w:marBottom w:val="0"/>
      <w:divBdr>
        <w:top w:val="none" w:sz="0" w:space="0" w:color="auto"/>
        <w:left w:val="none" w:sz="0" w:space="0" w:color="auto"/>
        <w:bottom w:val="none" w:sz="0" w:space="0" w:color="auto"/>
        <w:right w:val="none" w:sz="0" w:space="0" w:color="auto"/>
      </w:divBdr>
    </w:div>
    <w:div w:id="1710184423">
      <w:bodyDiv w:val="1"/>
      <w:marLeft w:val="0"/>
      <w:marRight w:val="0"/>
      <w:marTop w:val="0"/>
      <w:marBottom w:val="0"/>
      <w:divBdr>
        <w:top w:val="none" w:sz="0" w:space="0" w:color="auto"/>
        <w:left w:val="none" w:sz="0" w:space="0" w:color="auto"/>
        <w:bottom w:val="none" w:sz="0" w:space="0" w:color="auto"/>
        <w:right w:val="none" w:sz="0" w:space="0" w:color="auto"/>
      </w:divBdr>
    </w:div>
    <w:div w:id="1890653913">
      <w:bodyDiv w:val="1"/>
      <w:marLeft w:val="0"/>
      <w:marRight w:val="0"/>
      <w:marTop w:val="0"/>
      <w:marBottom w:val="0"/>
      <w:divBdr>
        <w:top w:val="none" w:sz="0" w:space="0" w:color="auto"/>
        <w:left w:val="none" w:sz="0" w:space="0" w:color="auto"/>
        <w:bottom w:val="none" w:sz="0" w:space="0" w:color="auto"/>
        <w:right w:val="none" w:sz="0" w:space="0" w:color="auto"/>
      </w:divBdr>
    </w:div>
    <w:div w:id="1940865858">
      <w:bodyDiv w:val="1"/>
      <w:marLeft w:val="0"/>
      <w:marRight w:val="0"/>
      <w:marTop w:val="0"/>
      <w:marBottom w:val="0"/>
      <w:divBdr>
        <w:top w:val="none" w:sz="0" w:space="0" w:color="auto"/>
        <w:left w:val="none" w:sz="0" w:space="0" w:color="auto"/>
        <w:bottom w:val="none" w:sz="0" w:space="0" w:color="auto"/>
        <w:right w:val="none" w:sz="0" w:space="0" w:color="auto"/>
      </w:divBdr>
    </w:div>
    <w:div w:id="1985622018">
      <w:bodyDiv w:val="1"/>
      <w:marLeft w:val="0"/>
      <w:marRight w:val="0"/>
      <w:marTop w:val="0"/>
      <w:marBottom w:val="0"/>
      <w:divBdr>
        <w:top w:val="none" w:sz="0" w:space="0" w:color="auto"/>
        <w:left w:val="none" w:sz="0" w:space="0" w:color="auto"/>
        <w:bottom w:val="none" w:sz="0" w:space="0" w:color="auto"/>
        <w:right w:val="none" w:sz="0" w:space="0" w:color="auto"/>
      </w:divBdr>
      <w:divsChild>
        <w:div w:id="948005205">
          <w:marLeft w:val="0"/>
          <w:marRight w:val="0"/>
          <w:marTop w:val="0"/>
          <w:marBottom w:val="0"/>
          <w:divBdr>
            <w:top w:val="none" w:sz="0" w:space="0" w:color="auto"/>
            <w:left w:val="none" w:sz="0" w:space="0" w:color="auto"/>
            <w:bottom w:val="none" w:sz="0" w:space="0" w:color="auto"/>
            <w:right w:val="none" w:sz="0" w:space="0" w:color="auto"/>
          </w:divBdr>
          <w:divsChild>
            <w:div w:id="15106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1.wmf"/><Relationship Id="rId39" Type="http://schemas.openxmlformats.org/officeDocument/2006/relationships/image" Target="media/image20.emf"/><Relationship Id="rId21" Type="http://schemas.openxmlformats.org/officeDocument/2006/relationships/image" Target="media/image7.tmp"/><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hyperlink" Target="http://www.stat.gov.l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oleObject" Target="embeddings/oleObject2.bin"/><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hyperlink" Target="http://sic.hi.lt/html/sr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jp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hyperlink" Target="http://www.natura2000info.lt/lt/zemelapis.html"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cowi.lt" TargetMode="External"/><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hyperlink" Target="http://www.118.lt" TargetMode="External"/><Relationship Id="rId61" Type="http://schemas.openxmlformats.org/officeDocument/2006/relationships/hyperlink" Target="http://kvr.kpd.lt/heritage/"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chart" Target="charts/chart1.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yperlink" Target="http://www.tpdr.lt/"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hyperlink" Target="http://oras.gamta.lt/files/Fonines_miestu_2017_vidurkiai.pdf" TargetMode="External"/><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yperlink" Target="http://www.maps.lt" TargetMode="External"/><Relationship Id="rId64" Type="http://schemas.openxmlformats.org/officeDocument/2006/relationships/hyperlink" Target="https://stk.am.lt/portal/" TargetMode="External"/><Relationship Id="rId8" Type="http://schemas.openxmlformats.org/officeDocument/2006/relationships/webSettings" Target="webSettings.xml"/><Relationship Id="rId51"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tmp"/><Relationship Id="rId25" Type="http://schemas.openxmlformats.org/officeDocument/2006/relationships/hyperlink" Target="http://www.eea.europa.eu/publications/emep-eea-guidebook-2016"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hyperlink" Target="http://www.regia.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at\Desktop\Bendri\Bendras\Copy%20of%20Kauno%20mirties%20prie&#382;astys%20-%20Cop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4583333333333334"/>
          <c:y val="0.26620370370370372"/>
          <c:w val="0.72222222222222221"/>
          <c:h val="0.68518518518518523"/>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6.0423228346456696E-3"/>
                  <c:y val="-2.0219816272965881E-2"/>
                </c:manualLayout>
              </c:layout>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2.9862314085739281E-2"/>
                  <c:y val="-5.2032298046077577E-2"/>
                </c:manualLayout>
              </c:layout>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6.6740923009623795E-2"/>
                  <c:y val="7.8349372995042285E-2"/>
                </c:manualLayout>
              </c:layout>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6.5511592300962374E-2"/>
                  <c:y val="-0.1005741469816273"/>
                </c:manualLayout>
              </c:layout>
              <c:spPr/>
              <c:txPr>
                <a:bodyPr/>
                <a:lstStyle/>
                <a:p>
                  <a:pPr>
                    <a:defRPr b="1"/>
                  </a:pPr>
                  <a:endParaRPr lang="lt-LT"/>
                </a:p>
              </c:txPr>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w="25400">
                <a:noFill/>
              </a:ln>
            </c:spPr>
            <c:txPr>
              <a:bodyPr/>
              <a:lstStyle/>
              <a:p>
                <a:pPr>
                  <a:defRPr b="1"/>
                </a:pPr>
                <a:endParaRPr lang="lt-LT"/>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Sheet1!$G$4:$G$10</c:f>
              <c:strCache>
                <c:ptCount val="7"/>
                <c:pt idx="0">
                  <c:v>Kita</c:v>
                </c:pt>
                <c:pt idx="1">
                  <c:v>Infekcinės ligos</c:v>
                </c:pt>
                <c:pt idx="2">
                  <c:v>Piktybiniai navikai</c:v>
                </c:pt>
                <c:pt idx="3">
                  <c:v>Kraujotakos sistemos ligos</c:v>
                </c:pt>
                <c:pt idx="4">
                  <c:v>Kvėpavimo sistemos ligos</c:v>
                </c:pt>
                <c:pt idx="5">
                  <c:v>Virškinimo sistemos ligos</c:v>
                </c:pt>
                <c:pt idx="6">
                  <c:v>Išorinės mirties priežastys</c:v>
                </c:pt>
              </c:strCache>
            </c:strRef>
          </c:cat>
          <c:val>
            <c:numRef>
              <c:f>Sheet1!$H$4:$H$10</c:f>
              <c:numCache>
                <c:formatCode>General</c:formatCode>
                <c:ptCount val="7"/>
                <c:pt idx="0">
                  <c:v>270</c:v>
                </c:pt>
                <c:pt idx="1">
                  <c:v>47</c:v>
                </c:pt>
                <c:pt idx="2">
                  <c:v>876</c:v>
                </c:pt>
                <c:pt idx="3">
                  <c:v>2280</c:v>
                </c:pt>
                <c:pt idx="4">
                  <c:v>103</c:v>
                </c:pt>
                <c:pt idx="5">
                  <c:v>215</c:v>
                </c:pt>
                <c:pt idx="6">
                  <c:v>270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0" ma:contentTypeDescription="Create a new document." ma:contentTypeScope="" ma:versionID="5ab65c60870f55e49362d4efb7fd413f">
  <xsd:schema xmlns:xsd="http://www.w3.org/2001/XMLSchema" xmlns:xs="http://www.w3.org/2001/XMLSchema" xmlns:p="http://schemas.microsoft.com/office/2006/metadata/properties" targetNamespace="http://schemas.microsoft.com/office/2006/metadata/properties" ma:root="true" ma:fieldsID="62ea347ee6c5493b9e14b1c149bab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E28BC-DD59-41B3-8572-D312DCF14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3.xml><?xml version="1.0" encoding="utf-8"?>
<ds:datastoreItem xmlns:ds="http://schemas.openxmlformats.org/officeDocument/2006/customXml" ds:itemID="{CBFD1AF4-97F6-4F08-8B33-DB25656A5207}">
  <ds:schemaRefs>
    <ds:schemaRef ds:uri="http://www.w3.org/XML/1998/namespace"/>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24A17A37-C3E0-4E78-B132-F6A0A4A4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COWI_REPORT.DOTM</Template>
  <TotalTime>2402</TotalTime>
  <Pages>50</Pages>
  <Words>9018</Words>
  <Characters>66467</Characters>
  <Application>Microsoft Office Word</Application>
  <DocSecurity>0</DocSecurity>
  <Lines>1661</Lines>
  <Paragraphs>503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ATLIEKŲ TVARKYMAS KLAIPĖDOS REGIONO NEPAVOJINGŲ ATLIEKŲ SĄVARTYNE DUMPIŲ K., DOVILŲ SEN., KLAIPĖDOS R.</vt:lpstr>
      <vt:lpstr>ATLIEKŲ TVARKYMAS KLAIPĖDOS REGIONO NEPAVOJINGŲ ATLIEKŲ SĄVARTYNE DUMPIŲ K., DOVILŲ SEN., KLAIPĖDOS R.</vt:lpstr>
    </vt:vector>
  </TitlesOfParts>
  <Company>COWI</Company>
  <LinksUpToDate>false</LinksUpToDate>
  <CharactersWithSpaces>74982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ATLIEKŲ TVARKYMAS KLAIPĖDOS REGIONO NEPAVOJINGŲ ATLIEKŲ SĄVARTYNE DUMPIŲ K., DOVILŲ SEN., KLAIPĖDOS R.</dc:title>
  <dc:subject/>
  <dc:creator>Milda Andriunaite</dc:creator>
  <cp:keywords/>
  <dc:description/>
  <cp:lastModifiedBy>Milda Andriunaite</cp:lastModifiedBy>
  <cp:revision>7</cp:revision>
  <cp:lastPrinted>2018-05-10T05:41:00Z</cp:lastPrinted>
  <dcterms:created xsi:type="dcterms:W3CDTF">2018-05-07T10:22:00Z</dcterms:created>
  <dcterms:modified xsi:type="dcterms:W3CDTF">2018-06-25T10:40:00Z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ATLIEKŲ TVARKYMAS KLAIPĖDOS REGIONO NEPAVOJINGŲ ATLIEKŲ SĄVARTYNE DUMPIŲ K., DOVILŲ SEN., KLAIPĖDOS R.</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Lithuanian</vt:lpwstr>
  </property>
  <property fmtid="{D5CDD505-2E9C-101B-9397-08002B2CF9AE}" pid="11" name="Office">
    <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0x010100C4B5EC5F424DF0438C02C794499518FB</vt:lpwstr>
  </property>
  <property fmtid="{D5CDD505-2E9C-101B-9397-08002B2CF9AE}" pid="26" name="_NewReviewCycle">
    <vt:lpwstr/>
  </property>
  <property fmtid="{D5CDD505-2E9C-101B-9397-08002B2CF9AE}" pid="27" name="_AdHocReviewCycleID">
    <vt:i4>-932106911</vt:i4>
  </property>
  <property fmtid="{D5CDD505-2E9C-101B-9397-08002B2CF9AE}" pid="28" name="_EmailSubject">
    <vt:lpwstr>papildymas</vt:lpwstr>
  </property>
  <property fmtid="{D5CDD505-2E9C-101B-9397-08002B2CF9AE}" pid="29" name="_AuthorEmail">
    <vt:lpwstr>miat@cowi.com</vt:lpwstr>
  </property>
  <property fmtid="{D5CDD505-2E9C-101B-9397-08002B2CF9AE}" pid="30" name="_AuthorEmailDisplayName">
    <vt:lpwstr>Milda Andriunaite</vt:lpwstr>
  </property>
  <property fmtid="{D5CDD505-2E9C-101B-9397-08002B2CF9AE}" pid="32" name="_PreviousAdHocReviewCycleID">
    <vt:i4>1833579243</vt:i4>
  </property>
</Properties>
</file>